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2E" w:rsidRDefault="00623447" w:rsidP="00623447">
      <w:pPr>
        <w:pStyle w:val="NoSpacing"/>
      </w:pPr>
      <w:r>
        <w:t>Edge Action Plan</w:t>
      </w:r>
    </w:p>
    <w:p w:rsidR="00623447" w:rsidRDefault="00623447" w:rsidP="00623447">
      <w:pPr>
        <w:pStyle w:val="NoSpacing"/>
      </w:pPr>
      <w:r>
        <w:t>Early draft from the Martha Canfield Library, Arlington, VT</w:t>
      </w:r>
    </w:p>
    <w:p w:rsidR="00623447" w:rsidRDefault="00623447" w:rsidP="00623447">
      <w:pPr>
        <w:pStyle w:val="NoSpacing"/>
      </w:pPr>
      <w:r>
        <w:t xml:space="preserve">Librarian Phyllis Skidmore is working with the board to align Edge action items with the MCL strategic plan. </w:t>
      </w:r>
      <w:r w:rsidR="003D496D">
        <w:t xml:space="preserve"> She reviewed the assessment data, and chose action items under all three areas for the board to consider. </w:t>
      </w:r>
      <w:bookmarkStart w:id="0" w:name="_GoBack"/>
      <w:bookmarkEnd w:id="0"/>
    </w:p>
    <w:p w:rsidR="003D496D" w:rsidRDefault="003D496D" w:rsidP="00623447">
      <w:pPr>
        <w:pStyle w:val="NoSpacing"/>
      </w:pPr>
    </w:p>
    <w:p w:rsidR="003D496D" w:rsidRDefault="003D496D" w:rsidP="00623447">
      <w:pPr>
        <w:pStyle w:val="NoSpacing"/>
      </w:pPr>
    </w:p>
    <w:p w:rsidR="00623447" w:rsidRDefault="00623447" w:rsidP="00623447">
      <w:pPr>
        <w:pStyle w:val="NoSpacing"/>
      </w:pPr>
    </w:p>
    <w:p w:rsidR="00623447" w:rsidRDefault="00623447" w:rsidP="00623447">
      <w:pPr>
        <w:pStyle w:val="NoSpacing"/>
      </w:pPr>
    </w:p>
    <w:p w:rsidR="00623447" w:rsidRDefault="00623447" w:rsidP="00623447">
      <w:pPr>
        <w:pStyle w:val="NoSpacing"/>
      </w:pPr>
      <w:r>
        <w:t>Community Value</w:t>
      </w:r>
    </w:p>
    <w:p w:rsidR="00623447" w:rsidRDefault="00623447" w:rsidP="00623447">
      <w:pPr>
        <w:pStyle w:val="NoSpacing"/>
      </w:pPr>
      <w:r>
        <w:t xml:space="preserve">Indicator </w:t>
      </w:r>
      <w:r>
        <w:tab/>
        <w:t xml:space="preserve">Action item </w:t>
      </w:r>
      <w:r>
        <w:tab/>
        <w:t xml:space="preserve">Last activity </w:t>
      </w:r>
      <w:r>
        <w:tab/>
        <w:t>Status</w:t>
      </w:r>
    </w:p>
    <w:p w:rsidR="00623447" w:rsidRDefault="00623447" w:rsidP="00623447">
      <w:pPr>
        <w:pStyle w:val="NoSpacing"/>
      </w:pPr>
      <w:r>
        <w:t xml:space="preserve">1.1 </w:t>
      </w:r>
      <w:r>
        <w:tab/>
        <w:t xml:space="preserve">Provide structured and regularly scheduled classes on basic computer skills to promote digital literacy in your community. </w:t>
      </w:r>
      <w:r>
        <w:tab/>
      </w:r>
    </w:p>
    <w:p w:rsidR="00623447" w:rsidRDefault="00623447" w:rsidP="00623447">
      <w:pPr>
        <w:pStyle w:val="NoSpacing"/>
      </w:pPr>
      <w:r>
        <w:t xml:space="preserve">1.1 </w:t>
      </w:r>
      <w:r>
        <w:tab/>
        <w:t xml:space="preserve">Provide structured and regularly scheduled classes on Internet searching skills to promote digital literacy in your community. </w:t>
      </w:r>
      <w:r>
        <w:tab/>
      </w:r>
    </w:p>
    <w:p w:rsidR="00623447" w:rsidRDefault="00623447" w:rsidP="00623447">
      <w:pPr>
        <w:pStyle w:val="NoSpacing"/>
      </w:pPr>
      <w:r>
        <w:t xml:space="preserve">1.1 </w:t>
      </w:r>
      <w:r>
        <w:tab/>
        <w:t xml:space="preserve">Provide structured and regularly scheduled classes on digital privacy and security to encourage good digital safety practices among your patrons. </w:t>
      </w:r>
      <w:r>
        <w:tab/>
      </w:r>
    </w:p>
    <w:p w:rsidR="00623447" w:rsidRDefault="00623447" w:rsidP="00623447">
      <w:pPr>
        <w:pStyle w:val="NoSpacing"/>
      </w:pPr>
      <w:r>
        <w:t xml:space="preserve">3.2 </w:t>
      </w:r>
      <w:r>
        <w:tab/>
        <w:t xml:space="preserve">Provide a collection of online links to local, state, and federal </w:t>
      </w:r>
      <w:proofErr w:type="spellStart"/>
      <w:r>
        <w:t>eGovernment</w:t>
      </w:r>
      <w:proofErr w:type="spellEnd"/>
      <w:r>
        <w:t xml:space="preserve"> resources to support the use of public technology for </w:t>
      </w:r>
      <w:proofErr w:type="spellStart"/>
      <w:r>
        <w:t>eGovernment</w:t>
      </w:r>
      <w:proofErr w:type="spellEnd"/>
      <w:r>
        <w:t xml:space="preserve"> services. </w:t>
      </w:r>
      <w:r>
        <w:tab/>
      </w:r>
    </w:p>
    <w:p w:rsidR="00623447" w:rsidRDefault="00623447" w:rsidP="00623447">
      <w:pPr>
        <w:pStyle w:val="NoSpacing"/>
      </w:pPr>
    </w:p>
    <w:p w:rsidR="00623447" w:rsidRDefault="00623447" w:rsidP="00623447">
      <w:pPr>
        <w:pStyle w:val="NoSpacing"/>
      </w:pPr>
      <w:r>
        <w:t>Engaging the Community</w:t>
      </w:r>
    </w:p>
    <w:p w:rsidR="00623447" w:rsidRDefault="00623447" w:rsidP="00623447">
      <w:pPr>
        <w:pStyle w:val="NoSpacing"/>
      </w:pPr>
      <w:r>
        <w:t xml:space="preserve">Indicator </w:t>
      </w:r>
      <w:r>
        <w:tab/>
        <w:t xml:space="preserve">Action item </w:t>
      </w:r>
      <w:r>
        <w:tab/>
        <w:t xml:space="preserve">Last activity </w:t>
      </w:r>
      <w:r>
        <w:tab/>
        <w:t>Status</w:t>
      </w:r>
    </w:p>
    <w:p w:rsidR="00623447" w:rsidRDefault="00623447" w:rsidP="00623447">
      <w:pPr>
        <w:pStyle w:val="NoSpacing"/>
      </w:pPr>
      <w:r>
        <w:t xml:space="preserve">4.3 </w:t>
      </w:r>
      <w:r>
        <w:tab/>
        <w:t xml:space="preserve">Survey patrons annually about public technology use and outcomes in workforce development </w:t>
      </w:r>
      <w:r>
        <w:tab/>
      </w:r>
    </w:p>
    <w:p w:rsidR="00623447" w:rsidRDefault="00623447" w:rsidP="00623447">
      <w:pPr>
        <w:pStyle w:val="NoSpacing"/>
      </w:pPr>
      <w:r>
        <w:t xml:space="preserve">4.3 </w:t>
      </w:r>
      <w:r>
        <w:tab/>
        <w:t xml:space="preserve">Survey patrons annually about public technology use and outcomes in </w:t>
      </w:r>
      <w:proofErr w:type="spellStart"/>
      <w:r>
        <w:t>eGovernment</w:t>
      </w:r>
      <w:proofErr w:type="spellEnd"/>
      <w:r>
        <w:t xml:space="preserve"> </w:t>
      </w:r>
      <w:r>
        <w:tab/>
      </w:r>
    </w:p>
    <w:p w:rsidR="00623447" w:rsidRDefault="00623447" w:rsidP="00623447">
      <w:pPr>
        <w:pStyle w:val="NoSpacing"/>
      </w:pPr>
      <w:r>
        <w:t xml:space="preserve">4.3 </w:t>
      </w:r>
      <w:r>
        <w:tab/>
        <w:t xml:space="preserve">Survey patrons annually about public technology use and outcomes in Education </w:t>
      </w:r>
      <w:r>
        <w:tab/>
      </w:r>
    </w:p>
    <w:p w:rsidR="00623447" w:rsidRDefault="00623447" w:rsidP="00623447">
      <w:pPr>
        <w:pStyle w:val="NoSpacing"/>
      </w:pPr>
      <w:r>
        <w:t xml:space="preserve">4.3 </w:t>
      </w:r>
      <w:r>
        <w:tab/>
        <w:t xml:space="preserve">Survey patrons annually about public technology use and outcomes in Health &amp; Wellness </w:t>
      </w:r>
      <w:r>
        <w:tab/>
      </w:r>
    </w:p>
    <w:p w:rsidR="00623447" w:rsidRDefault="00623447" w:rsidP="00623447">
      <w:pPr>
        <w:pStyle w:val="NoSpacing"/>
      </w:pPr>
    </w:p>
    <w:p w:rsidR="00623447" w:rsidRDefault="00623447" w:rsidP="00623447">
      <w:pPr>
        <w:pStyle w:val="NoSpacing"/>
      </w:pPr>
      <w:r>
        <w:t>Organizational Management</w:t>
      </w:r>
    </w:p>
    <w:p w:rsidR="00623447" w:rsidRDefault="00623447" w:rsidP="00623447">
      <w:pPr>
        <w:pStyle w:val="NoSpacing"/>
      </w:pPr>
      <w:r>
        <w:t xml:space="preserve">Indicator </w:t>
      </w:r>
      <w:r>
        <w:tab/>
        <w:t xml:space="preserve">Action item </w:t>
      </w:r>
      <w:r>
        <w:tab/>
        <w:t xml:space="preserve">Last activity </w:t>
      </w:r>
      <w:r>
        <w:tab/>
        <w:t>Status</w:t>
      </w:r>
    </w:p>
    <w:p w:rsidR="00623447" w:rsidRDefault="00623447" w:rsidP="00623447">
      <w:pPr>
        <w:pStyle w:val="NoSpacing"/>
      </w:pPr>
      <w:r>
        <w:t xml:space="preserve">7.1 </w:t>
      </w:r>
      <w:r>
        <w:tab/>
        <w:t xml:space="preserve">Implement a security policy that ensures patron privacy and minimizes risk to the security of patron data. </w:t>
      </w:r>
      <w:r>
        <w:tab/>
      </w:r>
    </w:p>
    <w:p w:rsidR="00623447" w:rsidRDefault="00623447" w:rsidP="00623447">
      <w:pPr>
        <w:pStyle w:val="NoSpacing"/>
      </w:pPr>
    </w:p>
    <w:p w:rsidR="00623447" w:rsidRDefault="00623447" w:rsidP="00623447">
      <w:pPr>
        <w:pStyle w:val="NoSpacing"/>
      </w:pPr>
      <w:r>
        <w:t xml:space="preserve">8.2 </w:t>
      </w:r>
      <w:r>
        <w:tab/>
        <w:t xml:space="preserve">Add technology competencies and responsibilities to job descriptions for public services staff. </w:t>
      </w:r>
      <w:r>
        <w:tab/>
      </w:r>
    </w:p>
    <w:p w:rsidR="00623447" w:rsidRDefault="00623447" w:rsidP="00623447">
      <w:pPr>
        <w:pStyle w:val="NoSpacing"/>
      </w:pPr>
    </w:p>
    <w:p w:rsidR="00623447" w:rsidRDefault="00623447" w:rsidP="00623447">
      <w:pPr>
        <w:pStyle w:val="NoSpacing"/>
      </w:pPr>
    </w:p>
    <w:p w:rsidR="00623447" w:rsidRDefault="00623447" w:rsidP="00623447">
      <w:pPr>
        <w:pStyle w:val="NoSpacing"/>
      </w:pPr>
    </w:p>
    <w:sectPr w:rsidR="00623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47"/>
    <w:rsid w:val="0003428C"/>
    <w:rsid w:val="003D496D"/>
    <w:rsid w:val="00623447"/>
    <w:rsid w:val="00EC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4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4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1416</Characters>
  <Application>Microsoft Office Word</Application>
  <DocSecurity>0</DocSecurity>
  <Lines>11</Lines>
  <Paragraphs>3</Paragraphs>
  <ScaleCrop>false</ScaleCrop>
  <Company>State of Vermont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Howlett, Amy</dc:creator>
  <cp:lastModifiedBy>Howlett, Amy</cp:lastModifiedBy>
  <cp:revision>2</cp:revision>
  <dcterms:created xsi:type="dcterms:W3CDTF">2014-12-18T18:02:00Z</dcterms:created>
  <dcterms:modified xsi:type="dcterms:W3CDTF">2014-12-18T18:12:00Z</dcterms:modified>
</cp:coreProperties>
</file>