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4E15" w14:textId="77777777" w:rsidR="003B2A5A" w:rsidRDefault="003B2A5A" w:rsidP="003B2A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St. Johnsbury Athenaeum</w:t>
      </w:r>
    </w:p>
    <w:p w14:paraId="0F4A5000" w14:textId="77777777" w:rsidR="003B2A5A" w:rsidRDefault="003B2A5A" w:rsidP="003B2A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Reopening Plan Update</w:t>
      </w:r>
    </w:p>
    <w:p w14:paraId="30EBD7B5" w14:textId="77777777" w:rsidR="003B2A5A" w:rsidRDefault="003B2A5A" w:rsidP="003B2A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April 16, 2021</w:t>
      </w:r>
    </w:p>
    <w:p w14:paraId="62BF0E13" w14:textId="77777777" w:rsidR="003B2A5A" w:rsidRDefault="003B2A5A" w:rsidP="003B2A5A">
      <w:pPr>
        <w:spacing w:after="0"/>
        <w:jc w:val="center"/>
        <w:rPr>
          <w:sz w:val="24"/>
          <w:szCs w:val="24"/>
        </w:rPr>
      </w:pPr>
    </w:p>
    <w:p w14:paraId="568BC824" w14:textId="77777777" w:rsidR="003B2A5A" w:rsidRDefault="003B2A5A" w:rsidP="003B2A5A">
      <w:pPr>
        <w:spacing w:after="0"/>
        <w:rPr>
          <w:sz w:val="24"/>
          <w:szCs w:val="24"/>
        </w:rPr>
      </w:pPr>
      <w:r w:rsidRPr="00B35E80">
        <w:rPr>
          <w:sz w:val="24"/>
          <w:szCs w:val="24"/>
        </w:rPr>
        <w:t>According to the Governor’</w:t>
      </w:r>
      <w:r>
        <w:rPr>
          <w:sz w:val="24"/>
          <w:szCs w:val="24"/>
        </w:rPr>
        <w:t xml:space="preserve">s reopening plan, </w:t>
      </w:r>
      <w:r w:rsidRPr="006C0C13">
        <w:rPr>
          <w:sz w:val="24"/>
          <w:szCs w:val="24"/>
          <w:u w:val="single"/>
        </w:rPr>
        <w:t xml:space="preserve">which is based on </w:t>
      </w:r>
      <w:r>
        <w:rPr>
          <w:sz w:val="24"/>
          <w:szCs w:val="24"/>
          <w:u w:val="single"/>
        </w:rPr>
        <w:t xml:space="preserve">achieving stated </w:t>
      </w:r>
      <w:r w:rsidRPr="006C0C13">
        <w:rPr>
          <w:sz w:val="24"/>
          <w:szCs w:val="24"/>
          <w:u w:val="single"/>
        </w:rPr>
        <w:t>vaccination rates</w:t>
      </w:r>
      <w:r w:rsidR="00E641C4">
        <w:rPr>
          <w:sz w:val="24"/>
          <w:szCs w:val="24"/>
          <w:u w:val="single"/>
        </w:rPr>
        <w:t xml:space="preserve"> and subject to change</w:t>
      </w:r>
      <w:r w:rsidRPr="00B35E80">
        <w:rPr>
          <w:sz w:val="24"/>
          <w:szCs w:val="24"/>
        </w:rPr>
        <w:t xml:space="preserve">, the following </w:t>
      </w:r>
      <w:r w:rsidR="00E641C4">
        <w:rPr>
          <w:sz w:val="24"/>
          <w:szCs w:val="24"/>
        </w:rPr>
        <w:t>adjustments</w:t>
      </w:r>
      <w:r w:rsidRPr="00B35E80">
        <w:rPr>
          <w:sz w:val="24"/>
          <w:szCs w:val="24"/>
        </w:rPr>
        <w:t xml:space="preserve"> will be implemented at the Athenaeum on the listed dates. </w:t>
      </w:r>
    </w:p>
    <w:p w14:paraId="4B89F3BB" w14:textId="77777777" w:rsidR="003B2A5A" w:rsidRDefault="003B2A5A" w:rsidP="003B2A5A">
      <w:pPr>
        <w:spacing w:after="0"/>
        <w:rPr>
          <w:sz w:val="24"/>
          <w:szCs w:val="24"/>
        </w:rPr>
      </w:pPr>
    </w:p>
    <w:p w14:paraId="065820EF" w14:textId="77777777" w:rsidR="003B2A5A" w:rsidRDefault="003B2A5A" w:rsidP="003B2A5A">
      <w:pPr>
        <w:spacing w:after="0"/>
        <w:rPr>
          <w:sz w:val="24"/>
          <w:szCs w:val="24"/>
        </w:rPr>
      </w:pPr>
      <w:r w:rsidRPr="00B35E80">
        <w:rPr>
          <w:sz w:val="24"/>
          <w:szCs w:val="24"/>
        </w:rPr>
        <w:t xml:space="preserve">See the full </w:t>
      </w:r>
      <w:r w:rsidRPr="008830C2">
        <w:rPr>
          <w:i/>
          <w:sz w:val="24"/>
          <w:szCs w:val="24"/>
        </w:rPr>
        <w:t>Vermont Forward</w:t>
      </w:r>
      <w:r w:rsidRPr="00B35E80">
        <w:rPr>
          <w:sz w:val="24"/>
          <w:szCs w:val="24"/>
        </w:rPr>
        <w:t xml:space="preserve"> plan </w:t>
      </w:r>
      <w:hyperlink r:id="rId5" w:anchor="gsc.tab=0" w:history="1">
        <w:r w:rsidRPr="00B35E80">
          <w:rPr>
            <w:rStyle w:val="Hyperlink"/>
            <w:sz w:val="24"/>
            <w:szCs w:val="24"/>
          </w:rPr>
          <w:t>here</w:t>
        </w:r>
      </w:hyperlink>
      <w:r w:rsidRPr="00B35E8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7DF415AF" w14:textId="77777777" w:rsidR="003B2A5A" w:rsidRDefault="003B2A5A" w:rsidP="003B2A5A">
      <w:pPr>
        <w:spacing w:after="0"/>
        <w:rPr>
          <w:sz w:val="24"/>
          <w:szCs w:val="24"/>
        </w:rPr>
      </w:pPr>
      <w:r w:rsidRPr="00B35E80">
        <w:rPr>
          <w:sz w:val="24"/>
          <w:szCs w:val="24"/>
        </w:rPr>
        <w:t xml:space="preserve"> </w:t>
      </w:r>
      <w:hyperlink r:id="rId6" w:anchor="gsc.tab=0" w:history="1">
        <w:r w:rsidRPr="00B35E80">
          <w:rPr>
            <w:rStyle w:val="Hyperlink"/>
            <w:sz w:val="24"/>
            <w:szCs w:val="24"/>
          </w:rPr>
          <w:t>https://www.vermont.gov/vermont-forward#gsc.tab=0</w:t>
        </w:r>
      </w:hyperlink>
      <w:r>
        <w:rPr>
          <w:sz w:val="24"/>
          <w:szCs w:val="24"/>
        </w:rPr>
        <w:t xml:space="preserve">  </w:t>
      </w:r>
    </w:p>
    <w:p w14:paraId="17F0E8DE" w14:textId="77777777" w:rsidR="003B2A5A" w:rsidRDefault="003B2A5A" w:rsidP="003B2A5A">
      <w:pPr>
        <w:spacing w:after="0"/>
        <w:rPr>
          <w:sz w:val="24"/>
          <w:szCs w:val="24"/>
        </w:rPr>
      </w:pPr>
    </w:p>
    <w:p w14:paraId="10223DBB" w14:textId="77777777" w:rsidR="003B2A5A" w:rsidRDefault="003B2A5A" w:rsidP="003B2A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See Universal Guidance </w:t>
      </w:r>
      <w:r w:rsidRPr="00B35E80">
        <w:rPr>
          <w:sz w:val="24"/>
          <w:szCs w:val="24"/>
        </w:rPr>
        <w:t xml:space="preserve">information </w:t>
      </w:r>
      <w:hyperlink r:id="rId7" w:history="1">
        <w:r w:rsidRPr="00B35E80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  <w:r w:rsidRPr="00B35E80">
        <w:rPr>
          <w:sz w:val="24"/>
          <w:szCs w:val="24"/>
        </w:rPr>
        <w:t xml:space="preserve"> Scroll down.</w:t>
      </w:r>
      <w:r>
        <w:rPr>
          <w:sz w:val="24"/>
          <w:szCs w:val="24"/>
        </w:rPr>
        <w:t xml:space="preserve"> </w:t>
      </w:r>
    </w:p>
    <w:p w14:paraId="0CA6E170" w14:textId="77777777" w:rsidR="003B2A5A" w:rsidRDefault="0008633A" w:rsidP="003B2A5A">
      <w:pPr>
        <w:spacing w:after="0"/>
        <w:rPr>
          <w:sz w:val="24"/>
          <w:szCs w:val="24"/>
        </w:rPr>
      </w:pPr>
      <w:hyperlink r:id="rId8" w:history="1">
        <w:r w:rsidR="003B2A5A" w:rsidRPr="00B35E80">
          <w:rPr>
            <w:rStyle w:val="Hyperlink"/>
            <w:sz w:val="24"/>
            <w:szCs w:val="24"/>
          </w:rPr>
          <w:t>https://accd.vermont.gov/covid-19/vermont-forward/business-operations</w:t>
        </w:r>
      </w:hyperlink>
      <w:r w:rsidR="003B2A5A">
        <w:rPr>
          <w:sz w:val="24"/>
          <w:szCs w:val="24"/>
        </w:rPr>
        <w:t xml:space="preserve">  </w:t>
      </w:r>
    </w:p>
    <w:p w14:paraId="7923497F" w14:textId="77777777" w:rsidR="003B2A5A" w:rsidRPr="00B35E80" w:rsidRDefault="003B2A5A" w:rsidP="003B2A5A">
      <w:pPr>
        <w:spacing w:after="0"/>
        <w:rPr>
          <w:sz w:val="24"/>
          <w:szCs w:val="24"/>
        </w:rPr>
      </w:pPr>
      <w:r>
        <w:rPr>
          <w:sz w:val="24"/>
          <w:szCs w:val="24"/>
        </w:rPr>
        <w:t>(The plan is posted for staff and volunteers to read at the daily health check station.)</w:t>
      </w:r>
    </w:p>
    <w:p w14:paraId="59C775BC" w14:textId="77777777" w:rsidR="003B2A5A" w:rsidRDefault="003B2A5A" w:rsidP="003B2A5A">
      <w:pPr>
        <w:spacing w:after="0"/>
        <w:rPr>
          <w:sz w:val="24"/>
          <w:szCs w:val="24"/>
        </w:rPr>
      </w:pPr>
    </w:p>
    <w:p w14:paraId="53FC9D04" w14:textId="77777777" w:rsidR="003B2A5A" w:rsidRDefault="003B2A5A" w:rsidP="003B2A5A">
      <w:pPr>
        <w:spacing w:after="0"/>
        <w:rPr>
          <w:b/>
          <w:sz w:val="24"/>
          <w:szCs w:val="24"/>
        </w:rPr>
      </w:pPr>
      <w:r w:rsidRPr="00B35E80">
        <w:rPr>
          <w:b/>
          <w:sz w:val="24"/>
          <w:szCs w:val="24"/>
        </w:rPr>
        <w:t>Effective Saturday, May 1</w:t>
      </w:r>
    </w:p>
    <w:p w14:paraId="1D2075A0" w14:textId="77777777" w:rsidR="003B2A5A" w:rsidRDefault="003B2A5A" w:rsidP="003B2A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Athenaeum is one of the many Vermont Group B Sector businesses than will adopt Universal Guidance mandates, rather than business specific guidance. </w:t>
      </w:r>
    </w:p>
    <w:p w14:paraId="014D466F" w14:textId="77777777" w:rsidR="003B2A5A" w:rsidRDefault="003B2A5A" w:rsidP="003B2A5A">
      <w:pPr>
        <w:spacing w:after="0"/>
        <w:rPr>
          <w:b/>
          <w:sz w:val="24"/>
          <w:szCs w:val="24"/>
        </w:rPr>
      </w:pPr>
    </w:p>
    <w:p w14:paraId="0C93B27F" w14:textId="77777777" w:rsidR="003B2A5A" w:rsidRPr="00B35E80" w:rsidRDefault="003B2A5A" w:rsidP="003B2A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Here is a list of changes, and continuing mandates.</w:t>
      </w:r>
    </w:p>
    <w:p w14:paraId="19335F06" w14:textId="77777777" w:rsidR="006D4161" w:rsidRDefault="003B2A5A" w:rsidP="006D41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D4161">
        <w:rPr>
          <w:sz w:val="24"/>
          <w:szCs w:val="24"/>
        </w:rPr>
        <w:t xml:space="preserve">We are allowed to and we will stop using this daily health check station. You will no longer be required to check your temperature or attest to anything. </w:t>
      </w:r>
    </w:p>
    <w:p w14:paraId="62D12096" w14:textId="77777777" w:rsidR="006D4161" w:rsidRDefault="003B2A5A" w:rsidP="006D41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D4161">
        <w:rPr>
          <w:sz w:val="24"/>
          <w:szCs w:val="24"/>
        </w:rPr>
        <w:t xml:space="preserve">The Covid-symptoms and distancing signs will remain in place as mandated. </w:t>
      </w:r>
    </w:p>
    <w:p w14:paraId="0BDC13EB" w14:textId="77777777" w:rsidR="003B2A5A" w:rsidRPr="006D4161" w:rsidRDefault="006D4161" w:rsidP="006D41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D4161">
        <w:rPr>
          <w:sz w:val="24"/>
          <w:szCs w:val="24"/>
        </w:rPr>
        <w:t>Alcohol hand sanitizing stations will remain in place.</w:t>
      </w:r>
    </w:p>
    <w:p w14:paraId="14F4CC15" w14:textId="77777777" w:rsidR="006D4161" w:rsidRDefault="006D4161" w:rsidP="003B2A5A">
      <w:pPr>
        <w:spacing w:after="0"/>
        <w:rPr>
          <w:sz w:val="24"/>
          <w:szCs w:val="24"/>
        </w:rPr>
      </w:pPr>
    </w:p>
    <w:p w14:paraId="0E45ED77" w14:textId="77777777" w:rsidR="003B2A5A" w:rsidRPr="00B35E80" w:rsidRDefault="003B2A5A" w:rsidP="003B2A5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following mandates are part of Universal Guidance and remain in force until July 4</w:t>
      </w:r>
      <w:r w:rsidRPr="00B35E80">
        <w:rPr>
          <w:sz w:val="24"/>
          <w:szCs w:val="24"/>
        </w:rPr>
        <w:t>:</w:t>
      </w:r>
    </w:p>
    <w:p w14:paraId="2BB3ABAC" w14:textId="77777777" w:rsidR="003B2A5A" w:rsidRPr="00B35E80" w:rsidRDefault="003B2A5A" w:rsidP="003B2A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5E80">
        <w:rPr>
          <w:sz w:val="24"/>
          <w:szCs w:val="24"/>
        </w:rPr>
        <w:t>DO NOT COME TO WORK OR STAY AT WORK IF YOU HAVE COVID 19 SYMPTOMS.</w:t>
      </w:r>
    </w:p>
    <w:p w14:paraId="26CDBD3A" w14:textId="77777777" w:rsidR="003B2A5A" w:rsidRPr="00B35E80" w:rsidRDefault="00E641C4" w:rsidP="003B2A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E80">
        <w:rPr>
          <w:sz w:val="24"/>
          <w:szCs w:val="24"/>
        </w:rPr>
        <w:t xml:space="preserve">IF YOU ARE </w:t>
      </w:r>
      <w:r w:rsidR="007F2D19">
        <w:rPr>
          <w:sz w:val="24"/>
          <w:szCs w:val="24"/>
        </w:rPr>
        <w:t xml:space="preserve">NOT FULLY VACCINATED (14 DAYS POST LAST SHOT) AND YOU ARE </w:t>
      </w:r>
      <w:r w:rsidRPr="00B35E80">
        <w:rPr>
          <w:sz w:val="24"/>
          <w:szCs w:val="24"/>
        </w:rPr>
        <w:t>AROUND A PE</w:t>
      </w:r>
      <w:r>
        <w:rPr>
          <w:sz w:val="24"/>
          <w:szCs w:val="24"/>
        </w:rPr>
        <w:t>RSON WITH COVID 19 FOR MORE THAN 15 MINUTES YOU MUST QUARAN</w:t>
      </w:r>
      <w:r w:rsidR="003B2A5A" w:rsidRPr="00B35E80">
        <w:rPr>
          <w:sz w:val="24"/>
          <w:szCs w:val="24"/>
        </w:rPr>
        <w:t>TINE FOR 7 DAYS</w:t>
      </w:r>
      <w:r>
        <w:rPr>
          <w:sz w:val="24"/>
          <w:szCs w:val="24"/>
        </w:rPr>
        <w:t xml:space="preserve">, FOLLOWED BY </w:t>
      </w:r>
      <w:r w:rsidR="003B2A5A" w:rsidRPr="00B35E80">
        <w:rPr>
          <w:sz w:val="24"/>
          <w:szCs w:val="24"/>
        </w:rPr>
        <w:t xml:space="preserve">A NEGATIVE TEST, OR QUARNATINE FOR 14 DAYS </w:t>
      </w:r>
      <w:r>
        <w:rPr>
          <w:sz w:val="24"/>
          <w:szCs w:val="24"/>
        </w:rPr>
        <w:t>BEFORE YOU MAY RETURN TO WORK.</w:t>
      </w:r>
    </w:p>
    <w:p w14:paraId="3DE12872" w14:textId="77777777" w:rsidR="003B2A5A" w:rsidRPr="00B35E80" w:rsidRDefault="003B2A5A" w:rsidP="003B2A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E80">
        <w:rPr>
          <w:sz w:val="24"/>
          <w:szCs w:val="24"/>
        </w:rPr>
        <w:t>YOU MUST WEAR A MASK/FACE COVERING WHILE WORKING.</w:t>
      </w:r>
    </w:p>
    <w:p w14:paraId="01D9771B" w14:textId="77777777" w:rsidR="003B2A5A" w:rsidRPr="00B35E80" w:rsidRDefault="003B2A5A" w:rsidP="003B2A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E80">
        <w:rPr>
          <w:sz w:val="24"/>
          <w:szCs w:val="24"/>
        </w:rPr>
        <w:t xml:space="preserve">YOU MUST REMAIN SIX FEET FROM </w:t>
      </w:r>
      <w:r w:rsidR="007F2D19">
        <w:rPr>
          <w:sz w:val="24"/>
          <w:szCs w:val="24"/>
        </w:rPr>
        <w:t>ALL OTHER PEOPLE</w:t>
      </w:r>
      <w:r w:rsidRPr="00B35E80">
        <w:rPr>
          <w:sz w:val="24"/>
          <w:szCs w:val="24"/>
        </w:rPr>
        <w:t xml:space="preserve"> WHILE WORKING.</w:t>
      </w:r>
    </w:p>
    <w:p w14:paraId="0EBB0A8C" w14:textId="77777777" w:rsidR="003B2A5A" w:rsidRPr="00B35E80" w:rsidRDefault="003B2A5A" w:rsidP="003B2A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E80">
        <w:rPr>
          <w:sz w:val="24"/>
          <w:szCs w:val="24"/>
        </w:rPr>
        <w:t>YOU ARE REQUIRED TO HAVE A NEGATIVE TEST WITHIN THREE DAYS OF RETURN FROM OUT OF STATE TRAVEL UNLESS YOU ARE FULLY VACCINATED.</w:t>
      </w:r>
      <w:r w:rsidR="006D4161">
        <w:rPr>
          <w:sz w:val="24"/>
          <w:szCs w:val="24"/>
        </w:rPr>
        <w:t xml:space="preserve"> (This particular mandate ends June 1)</w:t>
      </w:r>
    </w:p>
    <w:p w14:paraId="38905821" w14:textId="77777777" w:rsidR="006D4161" w:rsidRDefault="006D4161" w:rsidP="003B2A5A">
      <w:pPr>
        <w:spacing w:after="0"/>
        <w:rPr>
          <w:b/>
          <w:sz w:val="24"/>
          <w:szCs w:val="24"/>
        </w:rPr>
      </w:pPr>
    </w:p>
    <w:p w14:paraId="1491CE78" w14:textId="77777777" w:rsidR="003B2A5A" w:rsidRDefault="003B2A5A" w:rsidP="003B2A5A">
      <w:pPr>
        <w:spacing w:after="0"/>
        <w:rPr>
          <w:sz w:val="24"/>
          <w:szCs w:val="24"/>
        </w:rPr>
      </w:pPr>
      <w:r w:rsidRPr="00B35E80">
        <w:rPr>
          <w:b/>
          <w:sz w:val="24"/>
          <w:szCs w:val="24"/>
        </w:rPr>
        <w:lastRenderedPageBreak/>
        <w:t>EFFECTIVE TUESDAY, JUNE 1</w:t>
      </w:r>
      <w:r w:rsidRPr="00B35E80">
        <w:rPr>
          <w:sz w:val="24"/>
          <w:szCs w:val="24"/>
        </w:rPr>
        <w:t xml:space="preserve"> </w:t>
      </w:r>
    </w:p>
    <w:p w14:paraId="38AA9B53" w14:textId="77777777" w:rsidR="006D4161" w:rsidRDefault="003B2A5A" w:rsidP="006D41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4161">
        <w:rPr>
          <w:sz w:val="24"/>
          <w:szCs w:val="24"/>
        </w:rPr>
        <w:t>The space per person requirement reduces</w:t>
      </w:r>
      <w:r w:rsidR="006D4161">
        <w:rPr>
          <w:sz w:val="24"/>
          <w:szCs w:val="24"/>
        </w:rPr>
        <w:t xml:space="preserve"> from 100 sq. ft.</w:t>
      </w:r>
      <w:r w:rsidRPr="006D4161">
        <w:rPr>
          <w:sz w:val="24"/>
          <w:szCs w:val="24"/>
        </w:rPr>
        <w:t xml:space="preserve"> to 50 sq. ft. Therefore our occupancy limits double. I’ll put up new signs. All other conditions</w:t>
      </w:r>
      <w:r w:rsidR="006D4161">
        <w:rPr>
          <w:sz w:val="24"/>
          <w:szCs w:val="24"/>
        </w:rPr>
        <w:t xml:space="preserve"> (except next bullet point)</w:t>
      </w:r>
      <w:r w:rsidRPr="006D4161">
        <w:rPr>
          <w:sz w:val="24"/>
          <w:szCs w:val="24"/>
        </w:rPr>
        <w:t xml:space="preserve"> are the same as May 1 Universal Guidance mandates.</w:t>
      </w:r>
    </w:p>
    <w:p w14:paraId="04158ECE" w14:textId="77777777" w:rsidR="006D4161" w:rsidRDefault="006D4161" w:rsidP="006D41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4161">
        <w:rPr>
          <w:sz w:val="24"/>
          <w:szCs w:val="24"/>
        </w:rPr>
        <w:t xml:space="preserve">Testing and/or quarantine mandates for out of state travel end. </w:t>
      </w:r>
    </w:p>
    <w:p w14:paraId="4A142B89" w14:textId="77777777" w:rsidR="006D4161" w:rsidRPr="006D4161" w:rsidRDefault="006D4161" w:rsidP="006D41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4161">
        <w:rPr>
          <w:sz w:val="24"/>
          <w:szCs w:val="24"/>
        </w:rPr>
        <w:t>All other conditions are the same as May 1.</w:t>
      </w:r>
    </w:p>
    <w:p w14:paraId="02D6F12D" w14:textId="77777777" w:rsidR="006D4161" w:rsidRDefault="006D4161" w:rsidP="003B2A5A">
      <w:pPr>
        <w:spacing w:after="0"/>
        <w:rPr>
          <w:sz w:val="24"/>
          <w:szCs w:val="24"/>
        </w:rPr>
      </w:pPr>
    </w:p>
    <w:p w14:paraId="0AEF0CFD" w14:textId="77777777" w:rsidR="003B2A5A" w:rsidRDefault="003B2A5A" w:rsidP="003B2A5A">
      <w:pPr>
        <w:spacing w:after="0"/>
        <w:rPr>
          <w:sz w:val="24"/>
          <w:szCs w:val="24"/>
        </w:rPr>
      </w:pPr>
    </w:p>
    <w:p w14:paraId="0FD1FDE3" w14:textId="77777777" w:rsidR="003B2A5A" w:rsidRPr="00B35E80" w:rsidRDefault="003B2A5A" w:rsidP="003B2A5A">
      <w:pPr>
        <w:spacing w:after="0"/>
        <w:rPr>
          <w:b/>
          <w:sz w:val="24"/>
          <w:szCs w:val="24"/>
        </w:rPr>
      </w:pPr>
      <w:r w:rsidRPr="00B35E80">
        <w:rPr>
          <w:b/>
          <w:sz w:val="24"/>
          <w:szCs w:val="24"/>
        </w:rPr>
        <w:t xml:space="preserve">EFFECTIVE SUNDAY, JULY 4 </w:t>
      </w:r>
    </w:p>
    <w:p w14:paraId="0605ABE0" w14:textId="77777777" w:rsidR="003B2A5A" w:rsidRDefault="003B2A5A" w:rsidP="003B2A5A">
      <w:pPr>
        <w:spacing w:after="0"/>
        <w:rPr>
          <w:sz w:val="24"/>
          <w:szCs w:val="24"/>
        </w:rPr>
      </w:pPr>
      <w:r w:rsidRPr="00B35E80">
        <w:rPr>
          <w:b/>
          <w:sz w:val="24"/>
          <w:szCs w:val="24"/>
        </w:rPr>
        <w:t>ALL COVID-RELATED STATE MANDATES END</w:t>
      </w:r>
      <w:r w:rsidRPr="00B35E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Universal Guidance is no longer in force. Some </w:t>
      </w:r>
      <w:r w:rsidR="006D4161">
        <w:rPr>
          <w:sz w:val="24"/>
          <w:szCs w:val="24"/>
        </w:rPr>
        <w:t xml:space="preserve">mandates may </w:t>
      </w:r>
      <w:r>
        <w:rPr>
          <w:sz w:val="24"/>
          <w:szCs w:val="24"/>
        </w:rPr>
        <w:t xml:space="preserve">become </w:t>
      </w:r>
      <w:r w:rsidRPr="006D4161">
        <w:rPr>
          <w:i/>
          <w:sz w:val="24"/>
          <w:szCs w:val="24"/>
        </w:rPr>
        <w:t>recommendations</w:t>
      </w:r>
      <w:r>
        <w:rPr>
          <w:sz w:val="24"/>
          <w:szCs w:val="24"/>
        </w:rPr>
        <w:t xml:space="preserve">. </w:t>
      </w:r>
    </w:p>
    <w:p w14:paraId="229F605E" w14:textId="77777777" w:rsidR="003B2A5A" w:rsidRDefault="003B2A5A" w:rsidP="003B2A5A">
      <w:pPr>
        <w:spacing w:after="0"/>
        <w:rPr>
          <w:sz w:val="24"/>
          <w:szCs w:val="24"/>
        </w:rPr>
      </w:pPr>
    </w:p>
    <w:p w14:paraId="5740C9E1" w14:textId="77777777" w:rsidR="003B2A5A" w:rsidRDefault="003B2A5A" w:rsidP="003B2A5A">
      <w:pPr>
        <w:spacing w:after="0"/>
        <w:rPr>
          <w:sz w:val="24"/>
          <w:szCs w:val="24"/>
        </w:rPr>
      </w:pPr>
      <w:r>
        <w:rPr>
          <w:sz w:val="24"/>
          <w:szCs w:val="24"/>
        </w:rPr>
        <w:t>Neither we, nor volunteers, nor visitors will be required to:</w:t>
      </w:r>
    </w:p>
    <w:p w14:paraId="6B8DA91F" w14:textId="77777777" w:rsidR="003B2A5A" w:rsidRPr="006C0C13" w:rsidRDefault="000E4D8C" w:rsidP="003B2A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Wear a mask/facial covering</w:t>
      </w:r>
      <w:r w:rsidR="003B2A5A" w:rsidRPr="006C0C13">
        <w:rPr>
          <w:sz w:val="24"/>
          <w:szCs w:val="24"/>
        </w:rPr>
        <w:t xml:space="preserve">, </w:t>
      </w:r>
    </w:p>
    <w:p w14:paraId="349DED78" w14:textId="77777777" w:rsidR="003B2A5A" w:rsidRPr="00B35E80" w:rsidRDefault="000E4D8C" w:rsidP="003B2A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Observe social distancing</w:t>
      </w:r>
      <w:r w:rsidR="003B2A5A" w:rsidRPr="00B35E80">
        <w:rPr>
          <w:sz w:val="24"/>
          <w:szCs w:val="24"/>
        </w:rPr>
        <w:t>,</w:t>
      </w:r>
    </w:p>
    <w:p w14:paraId="29ABDAF4" w14:textId="77777777" w:rsidR="003B2A5A" w:rsidRDefault="003B2A5A" w:rsidP="003B2A5A">
      <w:pPr>
        <w:pStyle w:val="ListParagraph"/>
        <w:spacing w:after="0"/>
        <w:rPr>
          <w:sz w:val="24"/>
          <w:szCs w:val="24"/>
        </w:rPr>
      </w:pPr>
    </w:p>
    <w:p w14:paraId="40FB8B9F" w14:textId="77777777" w:rsidR="000E4D8C" w:rsidRDefault="000E4D8C" w:rsidP="000E4D8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4D8C">
        <w:rPr>
          <w:sz w:val="24"/>
          <w:szCs w:val="24"/>
        </w:rPr>
        <w:t>We will stop quarantining materials.</w:t>
      </w:r>
    </w:p>
    <w:p w14:paraId="0D282975" w14:textId="77777777" w:rsidR="003B2A5A" w:rsidRPr="000E4D8C" w:rsidRDefault="000E4D8C" w:rsidP="000E4D8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E4D8C">
        <w:rPr>
          <w:sz w:val="24"/>
          <w:szCs w:val="24"/>
        </w:rPr>
        <w:t>Occupancy returns to fire code limits</w:t>
      </w:r>
    </w:p>
    <w:p w14:paraId="58CB270C" w14:textId="77777777" w:rsidR="006D4161" w:rsidRPr="006D4161" w:rsidRDefault="006D4161" w:rsidP="006D4161">
      <w:pPr>
        <w:spacing w:after="0"/>
        <w:rPr>
          <w:sz w:val="24"/>
          <w:szCs w:val="24"/>
        </w:rPr>
      </w:pPr>
    </w:p>
    <w:p w14:paraId="04A5E462" w14:textId="77777777" w:rsidR="000E4D8C" w:rsidRDefault="003B2A5A" w:rsidP="003B2A5A">
      <w:pPr>
        <w:spacing w:after="0"/>
        <w:rPr>
          <w:sz w:val="24"/>
          <w:szCs w:val="24"/>
        </w:rPr>
      </w:pPr>
      <w:r w:rsidRPr="00E76568">
        <w:rPr>
          <w:sz w:val="24"/>
          <w:szCs w:val="24"/>
        </w:rPr>
        <w:t>It will make sense to remain cautious</w:t>
      </w:r>
      <w:r>
        <w:rPr>
          <w:sz w:val="24"/>
          <w:szCs w:val="24"/>
        </w:rPr>
        <w:t>,</w:t>
      </w:r>
      <w:r w:rsidRPr="00E76568">
        <w:rPr>
          <w:sz w:val="24"/>
          <w:szCs w:val="24"/>
        </w:rPr>
        <w:t xml:space="preserve"> but there are no </w:t>
      </w:r>
      <w:r>
        <w:rPr>
          <w:sz w:val="24"/>
          <w:szCs w:val="24"/>
        </w:rPr>
        <w:t xml:space="preserve">longer any </w:t>
      </w:r>
      <w:r w:rsidRPr="00E76568">
        <w:rPr>
          <w:sz w:val="24"/>
          <w:szCs w:val="24"/>
        </w:rPr>
        <w:t>mandates.</w:t>
      </w:r>
      <w:r>
        <w:rPr>
          <w:sz w:val="24"/>
          <w:szCs w:val="24"/>
        </w:rPr>
        <w:t xml:space="preserve"> </w:t>
      </w:r>
      <w:r w:rsidRPr="00B35E80">
        <w:rPr>
          <w:sz w:val="24"/>
          <w:szCs w:val="24"/>
        </w:rPr>
        <w:t>We will have weekly meetings in June to dis</w:t>
      </w:r>
      <w:r w:rsidR="000E4D8C">
        <w:rPr>
          <w:sz w:val="24"/>
          <w:szCs w:val="24"/>
        </w:rPr>
        <w:t xml:space="preserve">cuss whether we will impose any </w:t>
      </w:r>
      <w:proofErr w:type="spellStart"/>
      <w:r w:rsidR="000E4D8C">
        <w:rPr>
          <w:sz w:val="24"/>
          <w:szCs w:val="24"/>
        </w:rPr>
        <w:t>Atheneaeum</w:t>
      </w:r>
      <w:proofErr w:type="spellEnd"/>
      <w:r w:rsidR="000E4D8C">
        <w:rPr>
          <w:sz w:val="24"/>
          <w:szCs w:val="24"/>
        </w:rPr>
        <w:t xml:space="preserve">-specific </w:t>
      </w:r>
      <w:r w:rsidRPr="00B35E80">
        <w:rPr>
          <w:sz w:val="24"/>
          <w:szCs w:val="24"/>
        </w:rPr>
        <w:t>requirements, such as mask wearing, etc., though I am unlikely to do so as I worry about the pushback from visitors.</w:t>
      </w:r>
      <w:r>
        <w:rPr>
          <w:sz w:val="24"/>
          <w:szCs w:val="24"/>
        </w:rPr>
        <w:t xml:space="preserve"> </w:t>
      </w:r>
    </w:p>
    <w:p w14:paraId="6B374217" w14:textId="77777777" w:rsidR="000E4D8C" w:rsidRDefault="003B2A5A" w:rsidP="000E4D8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E4D8C">
        <w:rPr>
          <w:sz w:val="24"/>
          <w:szCs w:val="24"/>
        </w:rPr>
        <w:t xml:space="preserve">Staff may continue to wear a mask/face covering if desired. </w:t>
      </w:r>
    </w:p>
    <w:p w14:paraId="41EF58ED" w14:textId="77777777" w:rsidR="000E4D8C" w:rsidRDefault="003B2A5A" w:rsidP="000E4D8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E4D8C">
        <w:rPr>
          <w:sz w:val="24"/>
          <w:szCs w:val="24"/>
        </w:rPr>
        <w:t>Plexiglass shields will remain in place at circulation desks.</w:t>
      </w:r>
      <w:r w:rsidR="000E4D8C" w:rsidRPr="000E4D8C">
        <w:rPr>
          <w:sz w:val="24"/>
          <w:szCs w:val="24"/>
        </w:rPr>
        <w:t xml:space="preserve"> </w:t>
      </w:r>
    </w:p>
    <w:p w14:paraId="16335D95" w14:textId="77777777" w:rsidR="003B2A5A" w:rsidRPr="000E4D8C" w:rsidRDefault="000E4D8C" w:rsidP="000E4D8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E4D8C">
        <w:rPr>
          <w:sz w:val="24"/>
          <w:szCs w:val="24"/>
        </w:rPr>
        <w:t>Signs will be posted to remind folks that the virus is still around and distancing remains a good idea.</w:t>
      </w:r>
    </w:p>
    <w:p w14:paraId="4B99DCAB" w14:textId="77777777" w:rsidR="00FF2B90" w:rsidRDefault="00FF2B90"/>
    <w:sectPr w:rsidR="00FF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4FE8"/>
    <w:multiLevelType w:val="hybridMultilevel"/>
    <w:tmpl w:val="C96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6A2"/>
    <w:multiLevelType w:val="hybridMultilevel"/>
    <w:tmpl w:val="B97C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0A9C"/>
    <w:multiLevelType w:val="hybridMultilevel"/>
    <w:tmpl w:val="7DD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4BD4"/>
    <w:multiLevelType w:val="hybridMultilevel"/>
    <w:tmpl w:val="89DE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7B4D"/>
    <w:multiLevelType w:val="hybridMultilevel"/>
    <w:tmpl w:val="14F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64B73"/>
    <w:multiLevelType w:val="hybridMultilevel"/>
    <w:tmpl w:val="5C80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699B"/>
    <w:multiLevelType w:val="hybridMultilevel"/>
    <w:tmpl w:val="7B8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5A"/>
    <w:rsid w:val="0008633A"/>
    <w:rsid w:val="000E4D8C"/>
    <w:rsid w:val="003B2A5A"/>
    <w:rsid w:val="006D4161"/>
    <w:rsid w:val="007F2D19"/>
    <w:rsid w:val="00E641C4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5DF8"/>
  <w15:docId w15:val="{B06DA9E8-F320-4901-9D71-A2716C24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A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d.vermont.gov/covid-19/vermont-forward/business-oper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d.vermont.gov/covid-19/vermont-forward/business-oper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mont.gov/vermont-forward" TargetMode="External"/><Relationship Id="rId5" Type="http://schemas.openxmlformats.org/officeDocument/2006/relationships/hyperlink" Target="https://www.vermont.gov/vermont-forwa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Keenan, Lara</cp:lastModifiedBy>
  <cp:revision>2</cp:revision>
  <dcterms:created xsi:type="dcterms:W3CDTF">2021-04-28T13:30:00Z</dcterms:created>
  <dcterms:modified xsi:type="dcterms:W3CDTF">2021-04-28T13:30:00Z</dcterms:modified>
</cp:coreProperties>
</file>