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3CEE" w14:textId="77777777" w:rsidR="00CF4ADB" w:rsidRDefault="00D273E2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CLOVER: Frequently Asked Questions (FAQs)</w:t>
      </w:r>
    </w:p>
    <w:p w14:paraId="4AA66A13" w14:textId="77777777" w:rsidR="00CF4ADB" w:rsidRDefault="00CF4ADB">
      <w:pPr>
        <w:pStyle w:val="Normal1"/>
        <w:rPr>
          <w:b/>
          <w:sz w:val="24"/>
          <w:szCs w:val="24"/>
        </w:rPr>
      </w:pPr>
    </w:p>
    <w:p w14:paraId="6D403F27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Can you choose which lenders to borrow from? </w:t>
      </w:r>
    </w:p>
    <w:p w14:paraId="55B272D0" w14:textId="4B6D9839" w:rsidR="00D1395E" w:rsidRPr="00B515AC" w:rsidRDefault="00FF2842" w:rsidP="00D1395E">
      <w:pPr>
        <w:pStyle w:val="Normal1"/>
        <w:numPr>
          <w:ilvl w:val="1"/>
          <w:numId w:val="1"/>
        </w:numPr>
        <w:ind w:hanging="360"/>
        <w:contextualSpacing/>
      </w:pPr>
      <w:r>
        <w:t>Yes, you can create what is called a</w:t>
      </w:r>
      <w:r w:rsidR="00D273E2">
        <w:t xml:space="preserve"> </w:t>
      </w:r>
      <w:r>
        <w:t>“</w:t>
      </w:r>
      <w:r w:rsidR="00B515AC">
        <w:t>Preferred Lender List</w:t>
      </w:r>
      <w:r>
        <w:t>”</w:t>
      </w:r>
      <w:r w:rsidR="00D273E2">
        <w:t xml:space="preserve"> within your </w:t>
      </w:r>
      <w:r>
        <w:t>“</w:t>
      </w:r>
      <w:r w:rsidR="00B515AC">
        <w:t>Participant R</w:t>
      </w:r>
      <w:r w:rsidR="00D273E2">
        <w:t>ecord.</w:t>
      </w:r>
      <w:r>
        <w:t>”</w:t>
      </w:r>
      <w:r w:rsidR="00B515AC">
        <w:t xml:space="preserve"> From this</w:t>
      </w:r>
      <w:r w:rsidR="00D273E2">
        <w:t xml:space="preserve"> list, CLOVER randomizes requests </w:t>
      </w:r>
      <w:r w:rsidR="00D273E2">
        <w:rPr>
          <w:color w:val="212121"/>
        </w:rPr>
        <w:t>so they are spread as fairly as possible across libraries</w:t>
      </w:r>
      <w:r w:rsidR="00B515AC">
        <w:rPr>
          <w:color w:val="212121"/>
        </w:rPr>
        <w:t>.</w:t>
      </w:r>
    </w:p>
    <w:p w14:paraId="39EB8AAD" w14:textId="77777777" w:rsidR="00D1395E" w:rsidRDefault="00D1395E" w:rsidP="00D1395E">
      <w:pPr>
        <w:pStyle w:val="Normal1"/>
        <w:contextualSpacing/>
        <w:rPr>
          <w:color w:val="212121"/>
        </w:rPr>
      </w:pPr>
    </w:p>
    <w:p w14:paraId="1C33E505" w14:textId="77777777" w:rsidR="00D1395E" w:rsidRDefault="00D1395E" w:rsidP="00D1395E">
      <w:pPr>
        <w:pStyle w:val="Normal1"/>
        <w:contextualSpacing/>
        <w:rPr>
          <w:color w:val="212121"/>
        </w:rPr>
      </w:pPr>
    </w:p>
    <w:p w14:paraId="0DE59FF3" w14:textId="4426B720" w:rsidR="00D1395E" w:rsidRDefault="00B515AC" w:rsidP="00D1395E">
      <w:pPr>
        <w:pStyle w:val="Normal1"/>
        <w:contextualSpacing/>
        <w:jc w:val="center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C29E8" wp14:editId="0CE6DEEB">
                <wp:simplePos x="0" y="0"/>
                <wp:positionH relativeFrom="column">
                  <wp:posOffset>-228600</wp:posOffset>
                </wp:positionH>
                <wp:positionV relativeFrom="paragraph">
                  <wp:posOffset>1383030</wp:posOffset>
                </wp:positionV>
                <wp:extent cx="1871980" cy="538480"/>
                <wp:effectExtent l="50800" t="50800" r="58420" b="121920"/>
                <wp:wrapThrough wrapText="bothSides">
                  <wp:wrapPolygon edited="0">
                    <wp:start x="17585" y="-2038"/>
                    <wp:lineTo x="-586" y="0"/>
                    <wp:lineTo x="-586" y="17321"/>
                    <wp:lineTo x="17878" y="25472"/>
                    <wp:lineTo x="19343" y="25472"/>
                    <wp:lineTo x="19636" y="23434"/>
                    <wp:lineTo x="21981" y="13245"/>
                    <wp:lineTo x="21395" y="7132"/>
                    <wp:lineTo x="19636" y="-2038"/>
                    <wp:lineTo x="17585" y="-2038"/>
                  </wp:wrapPolygon>
                </wp:wrapThrough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53848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ABD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-18pt;margin-top:108.9pt;width:147.4pt;height:4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" adj="184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D1395E">
        <w:rPr>
          <w:noProof/>
          <w:color w:val="212121"/>
          <w:lang w:val="en-US"/>
        </w:rPr>
        <w:drawing>
          <wp:inline distT="0" distB="0" distL="0" distR="0" wp14:anchorId="2B78C1BA" wp14:editId="618218FC">
            <wp:extent cx="4457519" cy="2610538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1.18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72" cy="261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F9DE" w14:textId="77777777" w:rsidR="00D1395E" w:rsidRDefault="00D1395E" w:rsidP="00D1395E">
      <w:pPr>
        <w:pStyle w:val="Normal1"/>
        <w:contextualSpacing/>
        <w:rPr>
          <w:color w:val="212121"/>
        </w:rPr>
      </w:pPr>
    </w:p>
    <w:p w14:paraId="59007A9C" w14:textId="77777777" w:rsidR="00D1395E" w:rsidRDefault="00D1395E" w:rsidP="00D1395E">
      <w:pPr>
        <w:pStyle w:val="Normal1"/>
        <w:contextualSpacing/>
      </w:pPr>
    </w:p>
    <w:p w14:paraId="742BBAEE" w14:textId="77777777" w:rsidR="00CF4ADB" w:rsidRDefault="00CF4ADB">
      <w:pPr>
        <w:pStyle w:val="Normal1"/>
        <w:ind w:left="720"/>
        <w:rPr>
          <w:color w:val="212121"/>
        </w:rPr>
      </w:pPr>
    </w:p>
    <w:p w14:paraId="4CAF1F5E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What if you are unable to fill a request through all preferred lenders?</w:t>
      </w:r>
    </w:p>
    <w:p w14:paraId="755329FE" w14:textId="3DF40561" w:rsidR="00CF4ADB" w:rsidRPr="00B515AC" w:rsidRDefault="00FF2842" w:rsidP="00B515AC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>The Vermont Department of Libraries is</w:t>
      </w:r>
      <w:r w:rsidR="00D273E2">
        <w:rPr>
          <w:color w:val="212121"/>
        </w:rPr>
        <w:t xml:space="preserve"> the lender of last resort</w:t>
      </w:r>
      <w:r>
        <w:rPr>
          <w:color w:val="212121"/>
        </w:rPr>
        <w:t xml:space="preserve"> and wil</w:t>
      </w:r>
      <w:r w:rsidR="00DD47F2">
        <w:rPr>
          <w:color w:val="212121"/>
        </w:rPr>
        <w:t xml:space="preserve">l appear at the very end </w:t>
      </w:r>
      <w:r w:rsidR="00E5636B">
        <w:rPr>
          <w:color w:val="212121"/>
        </w:rPr>
        <w:t xml:space="preserve">of </w:t>
      </w:r>
      <w:r w:rsidR="00DD47F2">
        <w:rPr>
          <w:color w:val="212121"/>
        </w:rPr>
        <w:t xml:space="preserve">each and everyone’s </w:t>
      </w:r>
      <w:r w:rsidR="00B515AC">
        <w:rPr>
          <w:color w:val="212121"/>
        </w:rPr>
        <w:t>“Preferred Lender L</w:t>
      </w:r>
      <w:r>
        <w:rPr>
          <w:color w:val="212121"/>
        </w:rPr>
        <w:t>ist</w:t>
      </w:r>
      <w:r w:rsidR="00D273E2">
        <w:rPr>
          <w:color w:val="212121"/>
        </w:rPr>
        <w:t>.</w:t>
      </w:r>
      <w:r>
        <w:rPr>
          <w:color w:val="212121"/>
        </w:rPr>
        <w:t>” If an item cannot b</w:t>
      </w:r>
      <w:r w:rsidR="00B515AC">
        <w:rPr>
          <w:color w:val="212121"/>
        </w:rPr>
        <w:t>e found in any Vermont Library</w:t>
      </w:r>
      <w:r w:rsidRPr="00B515AC">
        <w:rPr>
          <w:color w:val="212121"/>
        </w:rPr>
        <w:t xml:space="preserve">, </w:t>
      </w:r>
      <w:r w:rsidR="00D273E2" w:rsidRPr="00B515AC">
        <w:rPr>
          <w:color w:val="212121"/>
        </w:rPr>
        <w:t>the i</w:t>
      </w:r>
      <w:r w:rsidRPr="00B515AC">
        <w:rPr>
          <w:color w:val="212121"/>
        </w:rPr>
        <w:t>tem will be requested from somewhere outside of the state.</w:t>
      </w:r>
    </w:p>
    <w:p w14:paraId="127EF51B" w14:textId="77777777" w:rsidR="00CF4ADB" w:rsidRDefault="00CF4ADB">
      <w:pPr>
        <w:pStyle w:val="Normal1"/>
        <w:ind w:left="720"/>
        <w:rPr>
          <w:color w:val="212121"/>
        </w:rPr>
      </w:pPr>
    </w:p>
    <w:p w14:paraId="5C00E02A" w14:textId="77777777" w:rsidR="00443045" w:rsidRDefault="00443045">
      <w:pPr>
        <w:pStyle w:val="Normal1"/>
        <w:ind w:left="720"/>
        <w:rPr>
          <w:color w:val="212121"/>
        </w:rPr>
      </w:pPr>
    </w:p>
    <w:p w14:paraId="28A48014" w14:textId="77777777" w:rsidR="00443045" w:rsidRDefault="00443045">
      <w:pPr>
        <w:pStyle w:val="Normal1"/>
        <w:ind w:left="720"/>
        <w:rPr>
          <w:color w:val="212121"/>
        </w:rPr>
      </w:pPr>
    </w:p>
    <w:p w14:paraId="49D24A6B" w14:textId="77777777" w:rsidR="00443045" w:rsidRDefault="00443045">
      <w:pPr>
        <w:pStyle w:val="Normal1"/>
        <w:ind w:left="720"/>
        <w:rPr>
          <w:color w:val="212121"/>
        </w:rPr>
      </w:pPr>
    </w:p>
    <w:p w14:paraId="2B8DBBCA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When searching for an item, what if nothing comes up?</w:t>
      </w:r>
    </w:p>
    <w:p w14:paraId="776A09F3" w14:textId="22C9FF33" w:rsidR="00CF4ADB" w:rsidRDefault="00D273E2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 xml:space="preserve">There is a </w:t>
      </w:r>
      <w:r w:rsidR="00B3387B">
        <w:rPr>
          <w:color w:val="212121"/>
        </w:rPr>
        <w:t xml:space="preserve">tab called </w:t>
      </w:r>
      <w:r w:rsidR="00FF2842">
        <w:rPr>
          <w:color w:val="212121"/>
        </w:rPr>
        <w:t>“</w:t>
      </w:r>
      <w:r w:rsidR="00B3387B">
        <w:rPr>
          <w:color w:val="212121"/>
        </w:rPr>
        <w:t>B</w:t>
      </w:r>
      <w:r>
        <w:rPr>
          <w:color w:val="212121"/>
        </w:rPr>
        <w:t xml:space="preserve">lank </w:t>
      </w:r>
      <w:r w:rsidR="00B3387B">
        <w:rPr>
          <w:color w:val="212121"/>
        </w:rPr>
        <w:t>ILL Request</w:t>
      </w:r>
      <w:r w:rsidR="00FF2842">
        <w:rPr>
          <w:color w:val="212121"/>
        </w:rPr>
        <w:t>” located</w:t>
      </w:r>
      <w:r w:rsidR="00C564C0">
        <w:rPr>
          <w:color w:val="212121"/>
        </w:rPr>
        <w:t xml:space="preserve"> at</w:t>
      </w:r>
      <w:r w:rsidR="00552252">
        <w:rPr>
          <w:color w:val="212121"/>
        </w:rPr>
        <w:t xml:space="preserve"> the top</w:t>
      </w:r>
      <w:r w:rsidR="00C564C0">
        <w:rPr>
          <w:color w:val="212121"/>
        </w:rPr>
        <w:t xml:space="preserve"> </w:t>
      </w:r>
      <w:r w:rsidR="00BC1755">
        <w:rPr>
          <w:color w:val="212121"/>
        </w:rPr>
        <w:t>of the CLOVER homepage</w:t>
      </w:r>
      <w:r>
        <w:rPr>
          <w:color w:val="212121"/>
        </w:rPr>
        <w:t xml:space="preserve"> in which you are encouraged to fill out as many details as possible.</w:t>
      </w:r>
    </w:p>
    <w:p w14:paraId="2B970D57" w14:textId="77777777" w:rsidR="00443045" w:rsidRDefault="00443045" w:rsidP="00443045">
      <w:pPr>
        <w:pStyle w:val="Normal1"/>
        <w:contextualSpacing/>
        <w:rPr>
          <w:color w:val="212121"/>
        </w:rPr>
      </w:pPr>
    </w:p>
    <w:p w14:paraId="5CE78D9B" w14:textId="77777777" w:rsidR="00443045" w:rsidRDefault="00443045" w:rsidP="00443045">
      <w:pPr>
        <w:pStyle w:val="Normal1"/>
        <w:contextualSpacing/>
        <w:rPr>
          <w:color w:val="212121"/>
        </w:rPr>
      </w:pPr>
    </w:p>
    <w:p w14:paraId="1B3B2955" w14:textId="77777777" w:rsidR="00646193" w:rsidRDefault="00646193" w:rsidP="00646193">
      <w:pPr>
        <w:pStyle w:val="Normal1"/>
        <w:contextualSpacing/>
        <w:rPr>
          <w:color w:val="212121"/>
        </w:rPr>
      </w:pPr>
    </w:p>
    <w:p w14:paraId="756DEEAE" w14:textId="77777777" w:rsidR="00BC1755" w:rsidRDefault="00BC1755" w:rsidP="00BC1755">
      <w:pPr>
        <w:pStyle w:val="Normal1"/>
        <w:contextualSpacing/>
        <w:rPr>
          <w:color w:val="212121"/>
        </w:rPr>
      </w:pPr>
    </w:p>
    <w:p w14:paraId="3A4FFB74" w14:textId="2360FBEF" w:rsidR="00BC1755" w:rsidRDefault="00BC1755" w:rsidP="00BC1755">
      <w:pPr>
        <w:pStyle w:val="Normal1"/>
        <w:contextualSpacing/>
        <w:rPr>
          <w:color w:val="212121"/>
        </w:rPr>
      </w:pPr>
      <w:r>
        <w:rPr>
          <w:noProof/>
          <w:color w:val="212121"/>
          <w:lang w:val="en-US"/>
        </w:rPr>
        <w:drawing>
          <wp:inline distT="0" distB="0" distL="0" distR="0" wp14:anchorId="5AADCC2D" wp14:editId="2C015F81">
            <wp:extent cx="7276955" cy="817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0.41.4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955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6643" w14:textId="77777777" w:rsidR="00BC1755" w:rsidRDefault="00BC1755" w:rsidP="00BC1755">
      <w:pPr>
        <w:pStyle w:val="Normal1"/>
        <w:contextualSpacing/>
        <w:rPr>
          <w:color w:val="212121"/>
        </w:rPr>
      </w:pPr>
    </w:p>
    <w:p w14:paraId="3A0C99C0" w14:textId="77777777" w:rsidR="00CF4ADB" w:rsidRDefault="00CF4ADB">
      <w:pPr>
        <w:pStyle w:val="Normal1"/>
        <w:ind w:left="720"/>
        <w:rPr>
          <w:color w:val="212121"/>
        </w:rPr>
      </w:pPr>
    </w:p>
    <w:p w14:paraId="09282626" w14:textId="77777777" w:rsidR="00B515AC" w:rsidRDefault="00B515AC">
      <w:pPr>
        <w:pStyle w:val="Normal1"/>
        <w:ind w:left="720"/>
        <w:rPr>
          <w:color w:val="212121"/>
        </w:rPr>
      </w:pPr>
    </w:p>
    <w:p w14:paraId="644C3F44" w14:textId="77777777" w:rsidR="00B515AC" w:rsidRDefault="00B515AC">
      <w:pPr>
        <w:pStyle w:val="Normal1"/>
        <w:ind w:left="720"/>
        <w:rPr>
          <w:color w:val="212121"/>
        </w:rPr>
      </w:pPr>
    </w:p>
    <w:p w14:paraId="5C240E22" w14:textId="77777777" w:rsidR="00B515AC" w:rsidRDefault="00B515AC">
      <w:pPr>
        <w:pStyle w:val="Normal1"/>
        <w:ind w:left="720"/>
        <w:rPr>
          <w:color w:val="212121"/>
        </w:rPr>
      </w:pPr>
    </w:p>
    <w:p w14:paraId="6E3F26E9" w14:textId="77777777" w:rsidR="00B515AC" w:rsidRDefault="00B515AC">
      <w:pPr>
        <w:pStyle w:val="Normal1"/>
        <w:ind w:left="720"/>
        <w:rPr>
          <w:color w:val="212121"/>
        </w:rPr>
      </w:pPr>
    </w:p>
    <w:p w14:paraId="301DD2FC" w14:textId="77777777" w:rsidR="00443045" w:rsidRDefault="00443045">
      <w:pPr>
        <w:pStyle w:val="Normal1"/>
        <w:ind w:left="720"/>
        <w:rPr>
          <w:color w:val="212121"/>
        </w:rPr>
      </w:pPr>
    </w:p>
    <w:p w14:paraId="0333ED89" w14:textId="77777777" w:rsidR="00443045" w:rsidRDefault="00443045">
      <w:pPr>
        <w:pStyle w:val="Normal1"/>
        <w:ind w:left="720"/>
        <w:rPr>
          <w:color w:val="212121"/>
        </w:rPr>
      </w:pPr>
    </w:p>
    <w:p w14:paraId="7A2C4807" w14:textId="77777777" w:rsidR="00443045" w:rsidRDefault="00443045">
      <w:pPr>
        <w:pStyle w:val="Normal1"/>
        <w:ind w:left="720"/>
        <w:rPr>
          <w:color w:val="212121"/>
        </w:rPr>
      </w:pPr>
    </w:p>
    <w:p w14:paraId="0FD43BA5" w14:textId="77777777" w:rsidR="00443045" w:rsidRDefault="00443045">
      <w:pPr>
        <w:pStyle w:val="Normal1"/>
        <w:ind w:left="720"/>
        <w:rPr>
          <w:color w:val="212121"/>
        </w:rPr>
      </w:pPr>
    </w:p>
    <w:p w14:paraId="524EA2FD" w14:textId="77777777" w:rsidR="00B515AC" w:rsidRDefault="00B515AC">
      <w:pPr>
        <w:pStyle w:val="Normal1"/>
        <w:ind w:left="720"/>
        <w:rPr>
          <w:color w:val="212121"/>
        </w:rPr>
      </w:pPr>
    </w:p>
    <w:p w14:paraId="107338F0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How do you make a multiple copy request for a book group?</w:t>
      </w:r>
    </w:p>
    <w:p w14:paraId="2F5C0F07" w14:textId="0B2A3DC4" w:rsidR="00CF4ADB" w:rsidRDefault="00D273E2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 xml:space="preserve">When requesting an item, there is a </w:t>
      </w:r>
      <w:r w:rsidR="00B515AC">
        <w:rPr>
          <w:color w:val="212121"/>
        </w:rPr>
        <w:t>“Multi-Copy”</w:t>
      </w:r>
      <w:r>
        <w:rPr>
          <w:color w:val="212121"/>
        </w:rPr>
        <w:t xml:space="preserve"> tab on the top right side of the </w:t>
      </w:r>
      <w:r w:rsidR="00FF2842">
        <w:rPr>
          <w:color w:val="212121"/>
        </w:rPr>
        <w:t>“</w:t>
      </w:r>
      <w:r w:rsidR="00B515AC">
        <w:rPr>
          <w:color w:val="212121"/>
        </w:rPr>
        <w:t xml:space="preserve">Item Record” </w:t>
      </w:r>
      <w:r>
        <w:rPr>
          <w:color w:val="212121"/>
        </w:rPr>
        <w:t>page</w:t>
      </w:r>
      <w:r w:rsidR="00B515AC">
        <w:rPr>
          <w:color w:val="212121"/>
        </w:rPr>
        <w:t>.</w:t>
      </w:r>
      <w:r w:rsidR="00DC17C8">
        <w:rPr>
          <w:color w:val="212121"/>
        </w:rPr>
        <w:t xml:space="preserve"> To get to the </w:t>
      </w:r>
      <w:r w:rsidR="00F716D1">
        <w:rPr>
          <w:color w:val="212121"/>
        </w:rPr>
        <w:t>“</w:t>
      </w:r>
      <w:r w:rsidR="00DC17C8">
        <w:rPr>
          <w:color w:val="212121"/>
        </w:rPr>
        <w:t>Item Record</w:t>
      </w:r>
      <w:r w:rsidR="00F716D1">
        <w:rPr>
          <w:color w:val="212121"/>
        </w:rPr>
        <w:t>” page, click on the item</w:t>
      </w:r>
      <w:r w:rsidR="00DC17C8">
        <w:rPr>
          <w:color w:val="212121"/>
        </w:rPr>
        <w:t>. For example, in the image below, you would click on the cover page of “A Man Called Ove.”</w:t>
      </w:r>
    </w:p>
    <w:p w14:paraId="4ADA6AB3" w14:textId="77777777" w:rsidR="00BC1755" w:rsidRDefault="00BC1755" w:rsidP="00BC1755">
      <w:pPr>
        <w:pStyle w:val="Normal1"/>
        <w:contextualSpacing/>
        <w:rPr>
          <w:color w:val="212121"/>
        </w:rPr>
      </w:pPr>
    </w:p>
    <w:p w14:paraId="156A74BC" w14:textId="48FEB49D" w:rsidR="00BC1755" w:rsidRDefault="00F716D1" w:rsidP="00DC17C8">
      <w:pPr>
        <w:pStyle w:val="Normal1"/>
        <w:ind w:left="2160"/>
        <w:contextualSpacing/>
        <w:jc w:val="both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666E" wp14:editId="66828600">
                <wp:simplePos x="0" y="0"/>
                <wp:positionH relativeFrom="column">
                  <wp:posOffset>6057900</wp:posOffset>
                </wp:positionH>
                <wp:positionV relativeFrom="paragraph">
                  <wp:posOffset>1837055</wp:posOffset>
                </wp:positionV>
                <wp:extent cx="571500" cy="228600"/>
                <wp:effectExtent l="50800" t="25400" r="38100" b="101600"/>
                <wp:wrapThrough wrapText="bothSides">
                  <wp:wrapPolygon edited="0">
                    <wp:start x="960" y="-2400"/>
                    <wp:lineTo x="-1920" y="0"/>
                    <wp:lineTo x="-1920" y="16800"/>
                    <wp:lineTo x="1920" y="28800"/>
                    <wp:lineTo x="6720" y="28800"/>
                    <wp:lineTo x="22080" y="19200"/>
                    <wp:lineTo x="22080" y="0"/>
                    <wp:lineTo x="7680" y="-2400"/>
                    <wp:lineTo x="960" y="-2400"/>
                  </wp:wrapPolygon>
                </wp:wrapThrough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265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477pt;margin-top:144.6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" adj="432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72DA5" w:rsidRPr="00572DA5">
        <w:rPr>
          <w:noProof/>
          <w:color w:val="212121"/>
        </w:rPr>
        <w:drawing>
          <wp:inline distT="0" distB="0" distL="0" distR="0" wp14:anchorId="2574A1BD" wp14:editId="066D9AAB">
            <wp:extent cx="2197100" cy="3022600"/>
            <wp:effectExtent l="0" t="0" r="1270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1.23.3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6D1">
        <w:rPr>
          <w:noProof/>
          <w:color w:val="212121"/>
        </w:rPr>
        <w:drawing>
          <wp:inline distT="0" distB="0" distL="0" distR="0" wp14:anchorId="25BB9026" wp14:editId="6E63D774">
            <wp:extent cx="2280920" cy="3041227"/>
            <wp:effectExtent l="0" t="0" r="508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0.46.4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502" cy="304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5C51B" w14:textId="77777777" w:rsidR="00DC17C8" w:rsidRDefault="00DC17C8">
      <w:pPr>
        <w:pStyle w:val="Normal1"/>
        <w:ind w:left="720"/>
        <w:rPr>
          <w:color w:val="212121"/>
        </w:rPr>
      </w:pPr>
    </w:p>
    <w:p w14:paraId="5542664F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When an item is borrowed, where does the due date appear?</w:t>
      </w:r>
    </w:p>
    <w:p w14:paraId="2F75711D" w14:textId="14171641" w:rsidR="00CF4ADB" w:rsidRDefault="00DC17C8" w:rsidP="00F716D1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>Due dates are generated from the CLOVER system for each item request and</w:t>
      </w:r>
      <w:r w:rsidR="00D273E2">
        <w:rPr>
          <w:color w:val="212121"/>
        </w:rPr>
        <w:t xml:space="preserve"> can be printed on a slip</w:t>
      </w:r>
      <w:r>
        <w:rPr>
          <w:color w:val="212121"/>
        </w:rPr>
        <w:t xml:space="preserve"> to be</w:t>
      </w:r>
      <w:r w:rsidR="00D273E2">
        <w:rPr>
          <w:color w:val="212121"/>
        </w:rPr>
        <w:t xml:space="preserve"> attached to</w:t>
      </w:r>
      <w:r w:rsidR="00FF2842">
        <w:rPr>
          <w:color w:val="212121"/>
        </w:rPr>
        <w:t xml:space="preserve"> </w:t>
      </w:r>
      <w:r>
        <w:rPr>
          <w:color w:val="212121"/>
        </w:rPr>
        <w:t>an item ready to be sent out.</w:t>
      </w:r>
    </w:p>
    <w:p w14:paraId="54BD7ADA" w14:textId="77777777" w:rsidR="00F716D1" w:rsidRPr="00F716D1" w:rsidRDefault="00F716D1" w:rsidP="00F716D1">
      <w:pPr>
        <w:pStyle w:val="Normal1"/>
        <w:contextualSpacing/>
        <w:rPr>
          <w:color w:val="212121"/>
        </w:rPr>
      </w:pPr>
    </w:p>
    <w:p w14:paraId="478137E2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Is there a place to add notes about an item when submitting a request?</w:t>
      </w:r>
    </w:p>
    <w:p w14:paraId="08FB69CD" w14:textId="52713617" w:rsidR="00DC17C8" w:rsidRDefault="00D273E2" w:rsidP="00DC17C8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 xml:space="preserve">Yes, there is a </w:t>
      </w:r>
      <w:r w:rsidR="006274FD">
        <w:rPr>
          <w:color w:val="212121"/>
        </w:rPr>
        <w:t>“Borrower’s Notes” located under the the patron’s information.</w:t>
      </w:r>
    </w:p>
    <w:p w14:paraId="385BA0DE" w14:textId="77777777" w:rsidR="00F716D1" w:rsidRPr="00F716D1" w:rsidRDefault="00F716D1" w:rsidP="00F716D1">
      <w:pPr>
        <w:pStyle w:val="Normal1"/>
        <w:contextualSpacing/>
        <w:rPr>
          <w:color w:val="212121"/>
        </w:rPr>
      </w:pPr>
    </w:p>
    <w:p w14:paraId="47AD6D8E" w14:textId="2BC238D6" w:rsidR="00646193" w:rsidRDefault="00F716D1" w:rsidP="00DC17C8">
      <w:pPr>
        <w:pStyle w:val="Normal1"/>
        <w:ind w:left="3600"/>
        <w:contextualSpacing/>
        <w:rPr>
          <w:color w:val="212121"/>
        </w:rPr>
      </w:pPr>
      <w:r w:rsidRPr="00F716D1">
        <w:rPr>
          <w:noProof/>
          <w:color w:val="212121"/>
        </w:rPr>
        <w:drawing>
          <wp:inline distT="0" distB="0" distL="0" distR="0" wp14:anchorId="550B4514" wp14:editId="22E36613">
            <wp:extent cx="4086873" cy="3200074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0.51.1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722" cy="320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7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53F50" wp14:editId="36076625">
                <wp:simplePos x="0" y="0"/>
                <wp:positionH relativeFrom="column">
                  <wp:posOffset>-114300</wp:posOffset>
                </wp:positionH>
                <wp:positionV relativeFrom="paragraph">
                  <wp:posOffset>1951355</wp:posOffset>
                </wp:positionV>
                <wp:extent cx="2286000" cy="330835"/>
                <wp:effectExtent l="50800" t="50800" r="25400" b="126365"/>
                <wp:wrapThrough wrapText="bothSides">
                  <wp:wrapPolygon edited="0">
                    <wp:start x="19200" y="-3317"/>
                    <wp:lineTo x="-480" y="0"/>
                    <wp:lineTo x="-480" y="18242"/>
                    <wp:lineTo x="19440" y="28192"/>
                    <wp:lineTo x="20640" y="28192"/>
                    <wp:lineTo x="21360" y="19900"/>
                    <wp:lineTo x="21600" y="8292"/>
                    <wp:lineTo x="20880" y="-3317"/>
                    <wp:lineTo x="19200" y="-3317"/>
                  </wp:wrapPolygon>
                </wp:wrapThrough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3083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42EA" id="Right Arrow 5" o:spid="_x0000_s1026" type="#_x0000_t13" style="position:absolute;margin-left:-9pt;margin-top:153.65pt;width:180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" adj="20037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350CBF5" w14:textId="79E857D6" w:rsidR="00646193" w:rsidRDefault="00646193" w:rsidP="00646193">
      <w:pPr>
        <w:pStyle w:val="Normal1"/>
        <w:contextualSpacing/>
        <w:rPr>
          <w:color w:val="212121"/>
        </w:rPr>
      </w:pPr>
    </w:p>
    <w:p w14:paraId="2DAD5B02" w14:textId="1D076951" w:rsidR="00646193" w:rsidRDefault="00646193" w:rsidP="00646193">
      <w:pPr>
        <w:pStyle w:val="Normal1"/>
        <w:contextualSpacing/>
        <w:jc w:val="center"/>
        <w:rPr>
          <w:color w:val="212121"/>
        </w:rPr>
      </w:pPr>
    </w:p>
    <w:p w14:paraId="32B98A30" w14:textId="77777777" w:rsidR="00646193" w:rsidRDefault="00646193" w:rsidP="00646193">
      <w:pPr>
        <w:pStyle w:val="Normal1"/>
        <w:contextualSpacing/>
        <w:rPr>
          <w:color w:val="212121"/>
        </w:rPr>
      </w:pPr>
    </w:p>
    <w:p w14:paraId="7B37D22E" w14:textId="77777777" w:rsidR="00CF4ADB" w:rsidRDefault="00CF4ADB">
      <w:pPr>
        <w:pStyle w:val="Normal1"/>
        <w:ind w:left="720"/>
        <w:rPr>
          <w:color w:val="212121"/>
        </w:rPr>
      </w:pPr>
    </w:p>
    <w:p w14:paraId="27872433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Can email notifications be generated?</w:t>
      </w:r>
    </w:p>
    <w:p w14:paraId="6B55B849" w14:textId="614DEDF5" w:rsidR="006274FD" w:rsidRDefault="00D273E2" w:rsidP="00E26245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 xml:space="preserve">Yes, there are various settings you </w:t>
      </w:r>
      <w:r w:rsidR="006274FD">
        <w:rPr>
          <w:color w:val="212121"/>
        </w:rPr>
        <w:t>can customize for notifications within the “Request Manager” Tab from the “Staff Dashboard.”</w:t>
      </w:r>
    </w:p>
    <w:p w14:paraId="05AECD37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01579BDD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19032C87" w14:textId="77777777" w:rsidR="00E26245" w:rsidRPr="00E26245" w:rsidRDefault="00E26245" w:rsidP="00E26245">
      <w:pPr>
        <w:pStyle w:val="Normal1"/>
        <w:contextualSpacing/>
        <w:rPr>
          <w:color w:val="212121"/>
        </w:rPr>
      </w:pPr>
    </w:p>
    <w:p w14:paraId="0474A12E" w14:textId="1B5578B0" w:rsidR="006274FD" w:rsidRDefault="006274FD" w:rsidP="006274FD">
      <w:pPr>
        <w:pStyle w:val="Normal1"/>
        <w:contextualSpacing/>
        <w:jc w:val="center"/>
        <w:rPr>
          <w:color w:val="212121"/>
        </w:rPr>
      </w:pPr>
      <w:r w:rsidRPr="006274FD">
        <w:rPr>
          <w:noProof/>
          <w:color w:val="212121"/>
        </w:rPr>
        <w:drawing>
          <wp:inline distT="0" distB="0" distL="0" distR="0" wp14:anchorId="3903B47B" wp14:editId="4C4EC4D3">
            <wp:extent cx="5940171" cy="21971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0.56.2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60" cy="21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80597" w14:textId="41F830F7" w:rsidR="006274FD" w:rsidRDefault="00E26245" w:rsidP="006274FD">
      <w:pPr>
        <w:pStyle w:val="Normal1"/>
        <w:contextualSpacing/>
        <w:jc w:val="center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5703" wp14:editId="697B543C">
                <wp:simplePos x="0" y="0"/>
                <wp:positionH relativeFrom="column">
                  <wp:posOffset>2971800</wp:posOffset>
                </wp:positionH>
                <wp:positionV relativeFrom="paragraph">
                  <wp:posOffset>173355</wp:posOffset>
                </wp:positionV>
                <wp:extent cx="373380" cy="474980"/>
                <wp:effectExtent l="76200" t="25400" r="58420" b="109220"/>
                <wp:wrapThrough wrapText="bothSides">
                  <wp:wrapPolygon edited="0">
                    <wp:start x="5878" y="-1155"/>
                    <wp:lineTo x="-4408" y="0"/>
                    <wp:lineTo x="0" y="24257"/>
                    <wp:lineTo x="1469" y="25412"/>
                    <wp:lineTo x="20571" y="25412"/>
                    <wp:lineTo x="23510" y="18481"/>
                    <wp:lineTo x="19102" y="4620"/>
                    <wp:lineTo x="16163" y="-1155"/>
                    <wp:lineTo x="5878" y="-1155"/>
                  </wp:wrapPolygon>
                </wp:wrapThrough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74980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40E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7" o:spid="_x0000_s1026" type="#_x0000_t68" style="position:absolute;margin-left:234pt;margin-top:13.65pt;width:29.4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" adj="849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1B5B3DC3" w14:textId="0F015A77" w:rsidR="006274FD" w:rsidRDefault="006274FD" w:rsidP="006274FD">
      <w:pPr>
        <w:pStyle w:val="Normal1"/>
        <w:contextualSpacing/>
        <w:jc w:val="center"/>
        <w:rPr>
          <w:color w:val="212121"/>
        </w:rPr>
      </w:pPr>
    </w:p>
    <w:p w14:paraId="43BB67A1" w14:textId="29CFF636" w:rsidR="00E26245" w:rsidRDefault="006274FD" w:rsidP="006274FD">
      <w:pPr>
        <w:pStyle w:val="Normal1"/>
        <w:contextualSpacing/>
        <w:rPr>
          <w:color w:val="212121"/>
        </w:rPr>
      </w:pPr>
      <w:r>
        <w:rPr>
          <w:color w:val="212121"/>
        </w:rPr>
        <w:tab/>
      </w:r>
    </w:p>
    <w:p w14:paraId="078351A0" w14:textId="77777777" w:rsidR="00E26245" w:rsidRDefault="00E26245" w:rsidP="006274FD">
      <w:pPr>
        <w:pStyle w:val="Normal1"/>
        <w:contextualSpacing/>
        <w:rPr>
          <w:color w:val="212121"/>
        </w:rPr>
      </w:pPr>
    </w:p>
    <w:p w14:paraId="53DF1B33" w14:textId="77777777" w:rsidR="00E26245" w:rsidRDefault="00E26245" w:rsidP="006274FD">
      <w:pPr>
        <w:pStyle w:val="Normal1"/>
        <w:contextualSpacing/>
        <w:rPr>
          <w:color w:val="212121"/>
        </w:rPr>
      </w:pPr>
    </w:p>
    <w:p w14:paraId="33BD70EA" w14:textId="77777777" w:rsidR="00E26245" w:rsidRDefault="00E26245" w:rsidP="006274FD">
      <w:pPr>
        <w:pStyle w:val="Normal1"/>
        <w:contextualSpacing/>
        <w:rPr>
          <w:color w:val="212121"/>
        </w:rPr>
      </w:pPr>
    </w:p>
    <w:p w14:paraId="25DBFE3D" w14:textId="77777777" w:rsidR="00CF4ADB" w:rsidRDefault="00CF4ADB">
      <w:pPr>
        <w:pStyle w:val="Normal1"/>
        <w:ind w:left="720"/>
        <w:rPr>
          <w:color w:val="212121"/>
        </w:rPr>
      </w:pPr>
    </w:p>
    <w:p w14:paraId="03B5292E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As a lender, how do you notify borrowers that you cannot lend for a period of time?</w:t>
      </w:r>
    </w:p>
    <w:p w14:paraId="57F973F8" w14:textId="38C1C941" w:rsidR="00CF4ADB" w:rsidRDefault="00457171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>In the “P</w:t>
      </w:r>
      <w:r w:rsidR="00D273E2">
        <w:rPr>
          <w:color w:val="212121"/>
        </w:rPr>
        <w:t>ar</w:t>
      </w:r>
      <w:r>
        <w:rPr>
          <w:color w:val="212121"/>
        </w:rPr>
        <w:t>ticipant R</w:t>
      </w:r>
      <w:r w:rsidR="00D273E2">
        <w:rPr>
          <w:color w:val="212121"/>
        </w:rPr>
        <w:t>ecord</w:t>
      </w:r>
      <w:r>
        <w:rPr>
          <w:color w:val="212121"/>
        </w:rPr>
        <w:t>”, you can adjust the “Holiday List</w:t>
      </w:r>
      <w:r w:rsidR="00D273E2">
        <w:rPr>
          <w:color w:val="212121"/>
        </w:rPr>
        <w:t>.”</w:t>
      </w:r>
    </w:p>
    <w:p w14:paraId="3B5B8034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40520EC7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270DB180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535F40BC" w14:textId="75A09532" w:rsidR="00E26245" w:rsidRDefault="00E26245" w:rsidP="00E26245">
      <w:pPr>
        <w:pStyle w:val="Normal1"/>
        <w:contextualSpacing/>
        <w:jc w:val="center"/>
        <w:rPr>
          <w:color w:val="212121"/>
        </w:rPr>
      </w:pPr>
      <w:r>
        <w:rPr>
          <w:noProof/>
          <w:color w:val="212121"/>
          <w:lang w:val="en-US"/>
        </w:rPr>
        <w:drawing>
          <wp:inline distT="0" distB="0" distL="0" distR="0" wp14:anchorId="3FCD160C" wp14:editId="0EBB9D51">
            <wp:extent cx="6858000" cy="16014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0.59.5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3FD8" w14:textId="2C8894A7" w:rsidR="00E26245" w:rsidRDefault="00457171" w:rsidP="00E26245">
      <w:pPr>
        <w:pStyle w:val="Normal1"/>
        <w:contextualSpacing/>
        <w:rPr>
          <w:color w:val="212121"/>
        </w:rPr>
      </w:pPr>
      <w:r>
        <w:rPr>
          <w:noProof/>
          <w:color w:val="2121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789FA" wp14:editId="2A5D7447">
                <wp:simplePos x="0" y="0"/>
                <wp:positionH relativeFrom="column">
                  <wp:posOffset>5257800</wp:posOffset>
                </wp:positionH>
                <wp:positionV relativeFrom="paragraph">
                  <wp:posOffset>72390</wp:posOffset>
                </wp:positionV>
                <wp:extent cx="370205" cy="914400"/>
                <wp:effectExtent l="76200" t="25400" r="61595" b="101600"/>
                <wp:wrapThrough wrapText="bothSides">
                  <wp:wrapPolygon edited="0">
                    <wp:start x="5928" y="-600"/>
                    <wp:lineTo x="-4446" y="0"/>
                    <wp:lineTo x="1482" y="23400"/>
                    <wp:lineTo x="20748" y="23400"/>
                    <wp:lineTo x="23712" y="9600"/>
                    <wp:lineTo x="19266" y="2400"/>
                    <wp:lineTo x="16302" y="-600"/>
                    <wp:lineTo x="5928" y="-600"/>
                  </wp:wrapPolygon>
                </wp:wrapThrough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9144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92B4" id="Up Arrow 9" o:spid="_x0000_s1026" type="#_x0000_t68" style="position:absolute;margin-left:414pt;margin-top:5.7pt;width:29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" adj="437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16F50941" w14:textId="03229A2B" w:rsidR="00E26245" w:rsidRDefault="00E26245" w:rsidP="00E26245">
      <w:pPr>
        <w:pStyle w:val="Normal1"/>
        <w:contextualSpacing/>
        <w:rPr>
          <w:color w:val="212121"/>
        </w:rPr>
      </w:pPr>
    </w:p>
    <w:p w14:paraId="23DF6A6A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4D023521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68BD1DE9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5170B68A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17E2DC05" w14:textId="77777777" w:rsidR="00CF4ADB" w:rsidRDefault="00CF4ADB">
      <w:pPr>
        <w:pStyle w:val="Normal1"/>
        <w:ind w:left="720"/>
        <w:rPr>
          <w:color w:val="212121"/>
        </w:rPr>
      </w:pPr>
    </w:p>
    <w:p w14:paraId="7D529ACD" w14:textId="77777777" w:rsidR="00457171" w:rsidRDefault="00457171">
      <w:pPr>
        <w:pStyle w:val="Normal1"/>
        <w:ind w:left="720"/>
        <w:rPr>
          <w:color w:val="212121"/>
        </w:rPr>
      </w:pPr>
    </w:p>
    <w:p w14:paraId="6509A2A8" w14:textId="77777777" w:rsidR="00457171" w:rsidRDefault="00457171">
      <w:pPr>
        <w:pStyle w:val="Normal1"/>
        <w:ind w:left="720"/>
        <w:rPr>
          <w:color w:val="212121"/>
        </w:rPr>
      </w:pPr>
    </w:p>
    <w:p w14:paraId="3DB1EE5C" w14:textId="77777777" w:rsidR="00457171" w:rsidRDefault="00457171">
      <w:pPr>
        <w:pStyle w:val="Normal1"/>
        <w:ind w:left="720"/>
        <w:rPr>
          <w:color w:val="212121"/>
        </w:rPr>
      </w:pPr>
    </w:p>
    <w:p w14:paraId="6E120567" w14:textId="77777777" w:rsidR="00457171" w:rsidRDefault="00457171">
      <w:pPr>
        <w:pStyle w:val="Normal1"/>
        <w:ind w:left="720"/>
        <w:rPr>
          <w:color w:val="212121"/>
        </w:rPr>
      </w:pPr>
    </w:p>
    <w:p w14:paraId="44663348" w14:textId="77777777" w:rsidR="00457171" w:rsidRDefault="00457171">
      <w:pPr>
        <w:pStyle w:val="Normal1"/>
        <w:ind w:left="720"/>
        <w:rPr>
          <w:color w:val="212121"/>
        </w:rPr>
      </w:pPr>
    </w:p>
    <w:p w14:paraId="1FCA3C88" w14:textId="77777777" w:rsidR="00457171" w:rsidRDefault="00457171">
      <w:pPr>
        <w:pStyle w:val="Normal1"/>
        <w:ind w:left="720"/>
        <w:rPr>
          <w:color w:val="212121"/>
        </w:rPr>
      </w:pPr>
    </w:p>
    <w:p w14:paraId="751F6702" w14:textId="4E87C38B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When fillin</w:t>
      </w:r>
      <w:r w:rsidR="00A675F8">
        <w:rPr>
          <w:b/>
          <w:color w:val="212121"/>
        </w:rPr>
        <w:t>g out a request, how much</w:t>
      </w:r>
      <w:r>
        <w:rPr>
          <w:b/>
          <w:color w:val="212121"/>
        </w:rPr>
        <w:t xml:space="preserve"> patron information do you have to manually key-in?</w:t>
      </w:r>
    </w:p>
    <w:p w14:paraId="50BFA499" w14:textId="34A1C53C" w:rsidR="00CF4ADB" w:rsidRDefault="00D273E2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>Once your local ILS is connec</w:t>
      </w:r>
      <w:r w:rsidR="00144E27">
        <w:rPr>
          <w:color w:val="212121"/>
        </w:rPr>
        <w:t>ted with CLOVER, the patron information will auto-populate after</w:t>
      </w:r>
      <w:r>
        <w:rPr>
          <w:color w:val="212121"/>
        </w:rPr>
        <w:t xml:space="preserve"> you enter a patron’s name in a borrowing request. </w:t>
      </w:r>
      <w:r w:rsidR="00144E27">
        <w:rPr>
          <w:color w:val="212121"/>
        </w:rPr>
        <w:t xml:space="preserve">In the image below, </w:t>
      </w:r>
      <w:r w:rsidR="00F224A2">
        <w:rPr>
          <w:color w:val="212121"/>
        </w:rPr>
        <w:t>“</w:t>
      </w:r>
      <w:r w:rsidR="00F224A2" w:rsidRPr="00F224A2">
        <w:rPr>
          <w:color w:val="FF0000"/>
        </w:rPr>
        <w:t>Patron’s Last Name</w:t>
      </w:r>
      <w:r w:rsidR="00F224A2">
        <w:rPr>
          <w:color w:val="212121"/>
        </w:rPr>
        <w:t xml:space="preserve">” has an asterisk next to it which means that it is a mandatory field. Once a name is in that field, the rest of the patron details will appear in the boxes. Note: Lenders can </w:t>
      </w:r>
      <w:r>
        <w:rPr>
          <w:color w:val="212121"/>
        </w:rPr>
        <w:t>only see the patron’</w:t>
      </w:r>
      <w:r w:rsidR="00F224A2">
        <w:rPr>
          <w:color w:val="212121"/>
        </w:rPr>
        <w:t>s name.</w:t>
      </w:r>
    </w:p>
    <w:p w14:paraId="1F391818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2630A7AE" w14:textId="77777777" w:rsidR="00F224A2" w:rsidRDefault="00F224A2" w:rsidP="00E26245">
      <w:pPr>
        <w:pStyle w:val="Normal1"/>
        <w:contextualSpacing/>
        <w:rPr>
          <w:color w:val="212121"/>
        </w:rPr>
      </w:pPr>
    </w:p>
    <w:p w14:paraId="58AEDC00" w14:textId="2C80EC0C" w:rsidR="00E26245" w:rsidRDefault="00F224A2" w:rsidP="00457171">
      <w:pPr>
        <w:pStyle w:val="Normal1"/>
        <w:contextualSpacing/>
        <w:jc w:val="center"/>
        <w:rPr>
          <w:color w:val="212121"/>
        </w:rPr>
      </w:pPr>
      <w:r>
        <w:rPr>
          <w:noProof/>
          <w:color w:val="212121"/>
          <w:lang w:val="en-US"/>
        </w:rPr>
        <w:drawing>
          <wp:inline distT="0" distB="0" distL="0" distR="0" wp14:anchorId="4090EB22" wp14:editId="69B017FF">
            <wp:extent cx="4469738" cy="3178103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1.12.3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298" cy="317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C816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351AD6E6" w14:textId="77777777" w:rsidR="00E26245" w:rsidRDefault="00E26245" w:rsidP="00E26245">
      <w:pPr>
        <w:pStyle w:val="Normal1"/>
        <w:contextualSpacing/>
        <w:rPr>
          <w:color w:val="212121"/>
        </w:rPr>
      </w:pPr>
    </w:p>
    <w:p w14:paraId="631A5892" w14:textId="77777777" w:rsidR="00CF4ADB" w:rsidRDefault="00CF4ADB">
      <w:pPr>
        <w:pStyle w:val="Normal1"/>
        <w:ind w:left="720"/>
        <w:rPr>
          <w:color w:val="212121"/>
        </w:rPr>
      </w:pPr>
    </w:p>
    <w:p w14:paraId="04C4D4D3" w14:textId="77777777" w:rsidR="00CF4ADB" w:rsidRDefault="00D273E2">
      <w:pPr>
        <w:pStyle w:val="Normal1"/>
        <w:numPr>
          <w:ilvl w:val="0"/>
          <w:numId w:val="1"/>
        </w:numPr>
        <w:ind w:hanging="360"/>
        <w:contextualSpacing/>
        <w:rPr>
          <w:b/>
          <w:color w:val="212121"/>
        </w:rPr>
      </w:pPr>
      <w:r>
        <w:rPr>
          <w:b/>
          <w:color w:val="212121"/>
        </w:rPr>
        <w:t>When a lender receives multiple requests, can a list be printed to retrieve the items?</w:t>
      </w:r>
    </w:p>
    <w:p w14:paraId="3BEB40BC" w14:textId="7F782329" w:rsidR="00457171" w:rsidRDefault="00C57C90" w:rsidP="00E26245">
      <w:pPr>
        <w:pStyle w:val="Normal1"/>
        <w:numPr>
          <w:ilvl w:val="1"/>
          <w:numId w:val="1"/>
        </w:numPr>
        <w:ind w:hanging="360"/>
        <w:contextualSpacing/>
        <w:rPr>
          <w:color w:val="212121"/>
        </w:rPr>
      </w:pPr>
      <w:r>
        <w:rPr>
          <w:color w:val="212121"/>
        </w:rPr>
        <w:t>Yes, when a lender has multiple requests from other librari</w:t>
      </w:r>
      <w:r w:rsidR="00144E27">
        <w:rPr>
          <w:color w:val="212121"/>
        </w:rPr>
        <w:t>es, they accumulate into a list</w:t>
      </w:r>
      <w:r>
        <w:rPr>
          <w:color w:val="212121"/>
        </w:rPr>
        <w:t xml:space="preserve"> called a </w:t>
      </w:r>
      <w:r w:rsidR="00D273E2">
        <w:rPr>
          <w:color w:val="212121"/>
        </w:rPr>
        <w:t>“pick list</w:t>
      </w:r>
      <w:r>
        <w:rPr>
          <w:color w:val="212121"/>
        </w:rPr>
        <w:t>.</w:t>
      </w:r>
      <w:r w:rsidR="00D273E2">
        <w:rPr>
          <w:color w:val="212121"/>
        </w:rPr>
        <w:t xml:space="preserve">” </w:t>
      </w:r>
      <w:r>
        <w:rPr>
          <w:color w:val="212121"/>
        </w:rPr>
        <w:t xml:space="preserve">This list </w:t>
      </w:r>
      <w:r w:rsidR="00144E27">
        <w:rPr>
          <w:color w:val="212121"/>
        </w:rPr>
        <w:t xml:space="preserve">can be generated and printed </w:t>
      </w:r>
      <w:r w:rsidR="00D273E2">
        <w:rPr>
          <w:color w:val="212121"/>
        </w:rPr>
        <w:t>in the top right corner</w:t>
      </w:r>
      <w:r>
        <w:rPr>
          <w:color w:val="212121"/>
        </w:rPr>
        <w:t>.</w:t>
      </w:r>
    </w:p>
    <w:p w14:paraId="75D39B23" w14:textId="1C95D4AD" w:rsidR="00E26245" w:rsidRDefault="00457171" w:rsidP="00457171">
      <w:pPr>
        <w:pStyle w:val="Normal1"/>
        <w:ind w:left="64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75B9" wp14:editId="7005CA71">
                <wp:simplePos x="0" y="0"/>
                <wp:positionH relativeFrom="column">
                  <wp:posOffset>-114300</wp:posOffset>
                </wp:positionH>
                <wp:positionV relativeFrom="paragraph">
                  <wp:posOffset>3056890</wp:posOffset>
                </wp:positionV>
                <wp:extent cx="3543300" cy="365760"/>
                <wp:effectExtent l="50800" t="50800" r="38100" b="116840"/>
                <wp:wrapThrough wrapText="bothSides">
                  <wp:wrapPolygon edited="0">
                    <wp:start x="20129" y="-3000"/>
                    <wp:lineTo x="-310" y="0"/>
                    <wp:lineTo x="-310" y="18000"/>
                    <wp:lineTo x="20129" y="24000"/>
                    <wp:lineTo x="20129" y="27000"/>
                    <wp:lineTo x="21058" y="27000"/>
                    <wp:lineTo x="21058" y="24000"/>
                    <wp:lineTo x="21677" y="16500"/>
                    <wp:lineTo x="21677" y="7500"/>
                    <wp:lineTo x="21058" y="-3000"/>
                    <wp:lineTo x="20129" y="-3000"/>
                  </wp:wrapPolygon>
                </wp:wrapThrough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6576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5931" id="Right Arrow 17" o:spid="_x0000_s1026" type="#_x0000_t13" style="position:absolute;margin-left:-9pt;margin-top:240.7pt;width:279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" adj="2048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Pr="00457171">
        <w:rPr>
          <w:noProof/>
        </w:rPr>
        <w:drawing>
          <wp:inline distT="0" distB="0" distL="0" distR="0" wp14:anchorId="3B6C6CEB" wp14:editId="3B0CAAEB">
            <wp:extent cx="1810400" cy="33578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01 at 11.06.19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6" cy="335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7F28" w14:textId="7270C001" w:rsidR="00E26245" w:rsidRDefault="00E26245" w:rsidP="00E26245">
      <w:pPr>
        <w:pStyle w:val="Normal1"/>
        <w:jc w:val="right"/>
      </w:pPr>
    </w:p>
    <w:sectPr w:rsidR="00E26245" w:rsidSect="00572DA5">
      <w:pgSz w:w="12240" w:h="15840"/>
      <w:pgMar w:top="288" w:right="288" w:bottom="288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2AB"/>
    <w:multiLevelType w:val="multilevel"/>
    <w:tmpl w:val="EAA8D0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DB"/>
    <w:rsid w:val="00144E27"/>
    <w:rsid w:val="00432792"/>
    <w:rsid w:val="00443045"/>
    <w:rsid w:val="00457171"/>
    <w:rsid w:val="00552252"/>
    <w:rsid w:val="00572DA5"/>
    <w:rsid w:val="006274FD"/>
    <w:rsid w:val="00646193"/>
    <w:rsid w:val="007E0CD8"/>
    <w:rsid w:val="008A40EC"/>
    <w:rsid w:val="008D2FF1"/>
    <w:rsid w:val="00A675F8"/>
    <w:rsid w:val="00B3387B"/>
    <w:rsid w:val="00B515AC"/>
    <w:rsid w:val="00BC1755"/>
    <w:rsid w:val="00C564C0"/>
    <w:rsid w:val="00C57C90"/>
    <w:rsid w:val="00CF4ADB"/>
    <w:rsid w:val="00D1395E"/>
    <w:rsid w:val="00D273E2"/>
    <w:rsid w:val="00DC17C8"/>
    <w:rsid w:val="00DD47F2"/>
    <w:rsid w:val="00E0275E"/>
    <w:rsid w:val="00E26245"/>
    <w:rsid w:val="00E5636B"/>
    <w:rsid w:val="00F224A2"/>
    <w:rsid w:val="00F716D1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FF98B"/>
  <w15:docId w15:val="{44AAD78D-1087-436D-BD71-83A53069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McMurdo, Thomas</dc:creator>
  <cp:lastModifiedBy>McMurdo, Thomas</cp:lastModifiedBy>
  <cp:revision>3</cp:revision>
  <dcterms:created xsi:type="dcterms:W3CDTF">2017-08-11T15:20:00Z</dcterms:created>
  <dcterms:modified xsi:type="dcterms:W3CDTF">2017-08-11T15:20:00Z</dcterms:modified>
</cp:coreProperties>
</file>