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1148" w14:textId="77777777" w:rsidR="00D302D4" w:rsidRPr="007A7144" w:rsidRDefault="00D302D4" w:rsidP="00D302D4">
      <w:pPr>
        <w:rPr>
          <w:rFonts w:cstheme="minorHAnsi"/>
        </w:rPr>
      </w:pPr>
      <w:r w:rsidRPr="0087142A">
        <w:rPr>
          <w:rFonts w:cstheme="minorHAnsi"/>
          <w:highlight w:val="green"/>
        </w:rPr>
        <w:t>(Note – Green highlighted items are last-minute changes)</w:t>
      </w:r>
    </w:p>
    <w:p w14:paraId="5E43089C" w14:textId="1155A84F" w:rsidR="002F6056" w:rsidRPr="0009567B" w:rsidRDefault="00177E83" w:rsidP="0029224F">
      <w:pPr>
        <w:rPr>
          <w:rFonts w:cstheme="minorHAnsi"/>
        </w:rPr>
      </w:pPr>
      <w:r w:rsidRPr="0009567B">
        <w:rPr>
          <w:rFonts w:cstheme="minorHAnsi"/>
          <w:b/>
          <w:bCs/>
        </w:rPr>
        <w:t xml:space="preserve">2022 </w:t>
      </w:r>
      <w:r w:rsidR="002F6056" w:rsidRPr="0009567B">
        <w:rPr>
          <w:rFonts w:cstheme="minorHAnsi"/>
          <w:b/>
          <w:bCs/>
        </w:rPr>
        <w:t>Vermont Public Library Report</w:t>
      </w:r>
    </w:p>
    <w:p w14:paraId="28852DA6" w14:textId="667E1353" w:rsidR="002F6056" w:rsidRPr="0009567B" w:rsidRDefault="002F6056" w:rsidP="0029224F">
      <w:pPr>
        <w:rPr>
          <w:rFonts w:cstheme="minorHAnsi"/>
        </w:rPr>
      </w:pPr>
      <w:r w:rsidRPr="0009567B">
        <w:rPr>
          <w:rFonts w:cstheme="minorHAnsi"/>
        </w:rPr>
        <w:t xml:space="preserve">IMPORTANT REMINDER - Data for this report should come from your last fiscal year completed by Oct 15, </w:t>
      </w:r>
      <w:r w:rsidR="00177E83" w:rsidRPr="0009567B">
        <w:rPr>
          <w:rFonts w:cstheme="minorHAnsi"/>
        </w:rPr>
        <w:t>2022</w:t>
      </w:r>
      <w:r w:rsidRPr="0009567B">
        <w:rPr>
          <w:rFonts w:cstheme="minorHAnsi"/>
        </w:rPr>
        <w:t xml:space="preserve">. </w:t>
      </w:r>
      <w:r w:rsidR="003818DE" w:rsidRPr="0009567B">
        <w:rPr>
          <w:rFonts w:cstheme="minorHAnsi"/>
        </w:rPr>
        <w:t>Libraries who follow the calendar year should typically submit data for Jan 1</w:t>
      </w:r>
      <w:r w:rsidR="008F2631" w:rsidRPr="0009567B">
        <w:rPr>
          <w:rFonts w:cstheme="minorHAnsi"/>
        </w:rPr>
        <w:t xml:space="preserve"> – </w:t>
      </w:r>
      <w:proofErr w:type="gramStart"/>
      <w:r w:rsidR="008F2631" w:rsidRPr="0009567B">
        <w:rPr>
          <w:rFonts w:cstheme="minorHAnsi"/>
        </w:rPr>
        <w:t>Dec  31</w:t>
      </w:r>
      <w:proofErr w:type="gramEnd"/>
      <w:r w:rsidR="008F2631" w:rsidRPr="0009567B">
        <w:rPr>
          <w:rFonts w:cstheme="minorHAnsi"/>
        </w:rPr>
        <w:t xml:space="preserve">, 2021. </w:t>
      </w:r>
      <w:r w:rsidR="00241722" w:rsidRPr="0009567B">
        <w:rPr>
          <w:rFonts w:cstheme="minorHAnsi"/>
        </w:rPr>
        <w:t>Ca</w:t>
      </w:r>
      <w:r w:rsidR="008F2631" w:rsidRPr="0009567B">
        <w:rPr>
          <w:rFonts w:cstheme="minorHAnsi"/>
        </w:rPr>
        <w:t>lendar</w:t>
      </w:r>
      <w:r w:rsidR="0036434C" w:rsidRPr="0009567B">
        <w:rPr>
          <w:rFonts w:cstheme="minorHAnsi"/>
        </w:rPr>
        <w:t>-year</w:t>
      </w:r>
      <w:r w:rsidR="008F2631" w:rsidRPr="0009567B">
        <w:rPr>
          <w:rFonts w:cstheme="minorHAnsi"/>
        </w:rPr>
        <w:t xml:space="preserve"> libraries </w:t>
      </w:r>
      <w:r w:rsidR="00241722" w:rsidRPr="0009567B">
        <w:rPr>
          <w:rFonts w:cstheme="minorHAnsi"/>
        </w:rPr>
        <w:t>who reported 2021 last year</w:t>
      </w:r>
      <w:r w:rsidR="00505655" w:rsidRPr="0009567B">
        <w:rPr>
          <w:rFonts w:cstheme="minorHAnsi"/>
        </w:rPr>
        <w:t xml:space="preserve"> should reach out to Josh before beginning the report.</w:t>
      </w:r>
      <w:r w:rsidR="007417A8" w:rsidRPr="0009567B">
        <w:rPr>
          <w:rFonts w:cstheme="minorHAnsi"/>
        </w:rPr>
        <w:t xml:space="preserve"> </w:t>
      </w:r>
      <w:r w:rsidR="00D11ED3" w:rsidRPr="0009567B">
        <w:rPr>
          <w:rFonts w:cstheme="minorHAnsi"/>
        </w:rPr>
        <w:t>Libraries who follow the July-June fiscal year should be reporting July 1, 2021-June 30, 2022.</w:t>
      </w:r>
      <w:r w:rsidR="007417A8" w:rsidRPr="0009567B">
        <w:rPr>
          <w:rFonts w:cstheme="minorHAnsi"/>
        </w:rPr>
        <w:t xml:space="preserve"> Please double check your reporting dates for this year and last before beginning the report.</w:t>
      </w:r>
      <w:r w:rsidR="008F2631" w:rsidRPr="0009567B">
        <w:rPr>
          <w:rFonts w:cstheme="minorHAnsi"/>
        </w:rPr>
        <w:br/>
      </w:r>
      <w:r w:rsidR="008F2631" w:rsidRPr="0009567B">
        <w:rPr>
          <w:rFonts w:cstheme="minorHAnsi"/>
        </w:rPr>
        <w:br/>
      </w:r>
      <w:r w:rsidRPr="0009567B">
        <w:rPr>
          <w:rFonts w:cstheme="minorHAnsi"/>
        </w:rPr>
        <w:t>If you have questions about your reporting period, or any aspect of the report, please contact Joshua Muse at the Vermont Department of Libraries at joshua.muse@vermont.gov or (802) 585-8056.</w:t>
      </w:r>
    </w:p>
    <w:p w14:paraId="68E22D0C" w14:textId="78CBDBCD" w:rsidR="00623F40" w:rsidRPr="0009567B" w:rsidRDefault="5C3EBACD" w:rsidP="0029224F">
      <w:r w:rsidRPr="0009567B">
        <w:t xml:space="preserve">Important </w:t>
      </w:r>
      <w:r w:rsidR="3CDD5D50" w:rsidRPr="0009567B">
        <w:t>Change</w:t>
      </w:r>
      <w:r w:rsidR="35DAFD2E" w:rsidRPr="0009567B">
        <w:t>:</w:t>
      </w:r>
      <w:r w:rsidR="29EDA6D7" w:rsidRPr="0009567B">
        <w:t xml:space="preserve"> </w:t>
      </w:r>
    </w:p>
    <w:p w14:paraId="0203FCA4" w14:textId="62F615FF" w:rsidR="00623F40" w:rsidRPr="0009567B" w:rsidRDefault="5261C4C2" w:rsidP="0029224F">
      <w:pPr>
        <w:pStyle w:val="ListParagraph"/>
        <w:numPr>
          <w:ilvl w:val="0"/>
          <w:numId w:val="7"/>
        </w:numPr>
        <w:rPr>
          <w:b/>
          <w:bCs/>
        </w:rPr>
      </w:pPr>
      <w:r w:rsidRPr="0009567B">
        <w:rPr>
          <w:b/>
          <w:bCs/>
        </w:rPr>
        <w:t xml:space="preserve">Do not enter -1 anywhere in the </w:t>
      </w:r>
      <w:proofErr w:type="gramStart"/>
      <w:r w:rsidRPr="0009567B">
        <w:rPr>
          <w:b/>
          <w:bCs/>
        </w:rPr>
        <w:t>survey</w:t>
      </w:r>
      <w:proofErr w:type="gramEnd"/>
    </w:p>
    <w:p w14:paraId="2A7DDCD0" w14:textId="052A3F10" w:rsidR="00623F40" w:rsidRPr="0009567B" w:rsidRDefault="5261C4C2" w:rsidP="0029224F">
      <w:pPr>
        <w:pStyle w:val="ListParagraph"/>
        <w:numPr>
          <w:ilvl w:val="0"/>
          <w:numId w:val="7"/>
        </w:numPr>
      </w:pPr>
      <w:r w:rsidRPr="0009567B">
        <w:t>Enter 0</w:t>
      </w:r>
      <w:r w:rsidR="3E3AC72D" w:rsidRPr="0009567B">
        <w:t xml:space="preserve"> in response to questions that do not pertain to </w:t>
      </w:r>
      <w:r w:rsidRPr="0009567B">
        <w:t xml:space="preserve">your library. </w:t>
      </w:r>
    </w:p>
    <w:p w14:paraId="1E2D900B" w14:textId="2D5AB20D" w:rsidR="002B5A71" w:rsidRPr="0009567B" w:rsidRDefault="29EDA6D7" w:rsidP="00BE7EAE">
      <w:pPr>
        <w:pStyle w:val="ListParagraph"/>
        <w:numPr>
          <w:ilvl w:val="0"/>
          <w:numId w:val="7"/>
        </w:numPr>
        <w:rPr>
          <w:rFonts w:cstheme="minorHAnsi"/>
        </w:rPr>
      </w:pPr>
      <w:r w:rsidRPr="0009567B">
        <w:t xml:space="preserve">Enter N/A if your library provides a service but you don’t have the data or </w:t>
      </w:r>
      <w:r w:rsidR="000D5954" w:rsidRPr="0009567B">
        <w:t xml:space="preserve">an </w:t>
      </w:r>
      <w:r w:rsidRPr="0009567B">
        <w:t>answer to the question.</w:t>
      </w:r>
    </w:p>
    <w:p w14:paraId="7374094E" w14:textId="4C91B5BB" w:rsidR="003D1503" w:rsidRPr="0009567B" w:rsidRDefault="003D1503" w:rsidP="00BE7EAE">
      <w:pPr>
        <w:rPr>
          <w:rFonts w:cstheme="minorHAnsi"/>
        </w:rPr>
      </w:pPr>
      <w:r w:rsidRPr="0009567B">
        <w:rPr>
          <w:rFonts w:cstheme="minorHAnsi"/>
        </w:rPr>
        <w:t xml:space="preserve">Starting this year, we have </w:t>
      </w:r>
      <w:r w:rsidR="0046433C" w:rsidRPr="0009567B">
        <w:rPr>
          <w:rFonts w:cstheme="minorHAnsi"/>
        </w:rPr>
        <w:t xml:space="preserve">opted to use the IMLS definitions for </w:t>
      </w:r>
      <w:r w:rsidR="00D0740A" w:rsidRPr="0009567B">
        <w:rPr>
          <w:rFonts w:cstheme="minorHAnsi"/>
        </w:rPr>
        <w:t xml:space="preserve">federal questions on the report. Federal language appears in red, followed (where </w:t>
      </w:r>
      <w:r w:rsidR="002B5A71" w:rsidRPr="0009567B">
        <w:rPr>
          <w:rFonts w:cstheme="minorHAnsi"/>
        </w:rPr>
        <w:t>relevant</w:t>
      </w:r>
      <w:r w:rsidR="00D0740A" w:rsidRPr="0009567B">
        <w:rPr>
          <w:rFonts w:cstheme="minorHAnsi"/>
        </w:rPr>
        <w:t xml:space="preserve">) with </w:t>
      </w:r>
      <w:r w:rsidR="002B5A71" w:rsidRPr="0009567B">
        <w:rPr>
          <w:rFonts w:cstheme="minorHAnsi"/>
        </w:rPr>
        <w:t>specific Vermont guidance</w:t>
      </w:r>
      <w:r w:rsidR="00BE7EAE" w:rsidRPr="0009567B">
        <w:rPr>
          <w:rFonts w:cstheme="minorHAnsi"/>
        </w:rPr>
        <w:t xml:space="preserve"> in black</w:t>
      </w:r>
      <w:r w:rsidR="002B5A71" w:rsidRPr="0009567B">
        <w:rPr>
          <w:rFonts w:cstheme="minorHAnsi"/>
        </w:rPr>
        <w:t>.</w:t>
      </w:r>
    </w:p>
    <w:p w14:paraId="6BCCEB4E" w14:textId="16029F57" w:rsidR="004143F2" w:rsidRPr="0009567B" w:rsidRDefault="008402DF" w:rsidP="0029224F">
      <w:pPr>
        <w:rPr>
          <w:rFonts w:cstheme="minorHAnsi"/>
          <w:b/>
          <w:bCs/>
        </w:rPr>
      </w:pPr>
      <w:r w:rsidRPr="0009567B">
        <w:rPr>
          <w:rFonts w:cstheme="minorHAnsi"/>
          <w:b/>
          <w:bCs/>
        </w:rPr>
        <w:t>A. Directory Information</w:t>
      </w:r>
    </w:p>
    <w:p w14:paraId="33A795EB" w14:textId="2C731F8A" w:rsidR="00AE3FEB" w:rsidRPr="0009567B" w:rsidRDefault="00DB667E" w:rsidP="00CF2AFC">
      <w:pPr>
        <w:pStyle w:val="NoSpacing"/>
        <w:spacing w:after="160"/>
        <w:rPr>
          <w:rFonts w:cstheme="minorHAnsi"/>
          <w:b/>
          <w:bCs/>
        </w:rPr>
      </w:pPr>
      <w:r w:rsidRPr="0009567B">
        <w:rPr>
          <w:rFonts w:cstheme="minorHAnsi"/>
        </w:rPr>
        <w:t xml:space="preserve">This </w:t>
      </w:r>
      <w:r w:rsidR="00612E5E" w:rsidRPr="0009567B">
        <w:rPr>
          <w:rFonts w:cstheme="minorHAnsi"/>
        </w:rPr>
        <w:t xml:space="preserve">includes </w:t>
      </w:r>
      <w:r w:rsidRPr="0009567B">
        <w:rPr>
          <w:rFonts w:cstheme="minorHAnsi"/>
        </w:rPr>
        <w:t>basic identifying information about your library. Since this data does not change much from year to year, questions A01–A08 have been pre–filled for you. If any of these items need to be changed, please contact Joshua Muse</w:t>
      </w:r>
      <w:r w:rsidR="00EA1096" w:rsidRPr="0009567B">
        <w:rPr>
          <w:rFonts w:cstheme="minorHAnsi"/>
        </w:rPr>
        <w:t>.</w:t>
      </w:r>
    </w:p>
    <w:p w14:paraId="0AAC60F9" w14:textId="5151D05C" w:rsidR="005B346E" w:rsidRPr="0009567B" w:rsidRDefault="002F6056" w:rsidP="0029224F">
      <w:pPr>
        <w:rPr>
          <w:rFonts w:cstheme="minorHAnsi"/>
          <w:color w:val="FF0000"/>
        </w:rPr>
      </w:pPr>
      <w:r w:rsidRPr="0009567B">
        <w:rPr>
          <w:rFonts w:cstheme="minorHAnsi"/>
        </w:rPr>
        <w:t>A01</w:t>
      </w:r>
      <w:r w:rsidRPr="0009567B">
        <w:rPr>
          <w:rFonts w:cstheme="minorHAnsi"/>
        </w:rPr>
        <w:tab/>
        <w:t xml:space="preserve"> </w:t>
      </w:r>
      <w:r w:rsidR="00400A43" w:rsidRPr="0009567B">
        <w:rPr>
          <w:rFonts w:cstheme="minorHAnsi"/>
          <w:color w:val="FF0000"/>
        </w:rPr>
        <w:t>Name (LIBNAME</w:t>
      </w:r>
      <w:r w:rsidR="005B346E" w:rsidRPr="0009567B">
        <w:rPr>
          <w:rFonts w:cstheme="minorHAnsi"/>
          <w:color w:val="FF0000"/>
        </w:rPr>
        <w:t xml:space="preserve">, </w:t>
      </w:r>
      <w:r w:rsidR="007B3359" w:rsidRPr="0009567B">
        <w:rPr>
          <w:rFonts w:cstheme="minorHAnsi"/>
          <w:color w:val="FF0000"/>
        </w:rPr>
        <w:t>IMLS</w:t>
      </w:r>
      <w:r w:rsidR="00815BCB" w:rsidRPr="0009567B">
        <w:rPr>
          <w:rFonts w:cstheme="minorHAnsi"/>
          <w:color w:val="FF0000"/>
        </w:rPr>
        <w:t xml:space="preserve"> </w:t>
      </w:r>
      <w:r w:rsidR="00AB6266" w:rsidRPr="0009567B">
        <w:rPr>
          <w:rFonts w:cstheme="minorHAnsi"/>
          <w:color w:val="FF0000"/>
        </w:rPr>
        <w:t>data element</w:t>
      </w:r>
      <w:r w:rsidR="00EC3EBE" w:rsidRPr="0009567B">
        <w:rPr>
          <w:rFonts w:cstheme="minorHAnsi"/>
          <w:color w:val="FF0000"/>
        </w:rPr>
        <w:t xml:space="preserve"> #152</w:t>
      </w:r>
      <w:r w:rsidR="00815BCB" w:rsidRPr="0009567B">
        <w:rPr>
          <w:rFonts w:cstheme="minorHAnsi"/>
          <w:color w:val="FF0000"/>
        </w:rPr>
        <w:t>)</w:t>
      </w:r>
    </w:p>
    <w:p w14:paraId="4DC18A0B" w14:textId="373782A7" w:rsidR="002F6056" w:rsidRPr="0009567B" w:rsidRDefault="004739F2" w:rsidP="0029224F">
      <w:pPr>
        <w:rPr>
          <w:rFonts w:cstheme="minorHAnsi"/>
        </w:rPr>
      </w:pPr>
      <w:r w:rsidRPr="0009567B">
        <w:rPr>
          <w:rFonts w:cstheme="minorHAnsi"/>
          <w:color w:val="FF0000"/>
        </w:rPr>
        <w:t>This is the legal name of the administrative entity. Note: Provide the name of the public library. Do not use acronyms. Do not abbreviate the name unless it exceeds the PLS Web Portal field length of 60 characters. Avoid abbreviations at the beginning of the name and do not punctuate abbreviations.</w:t>
      </w:r>
      <w:r w:rsidR="00375F8E" w:rsidRPr="0009567B">
        <w:rPr>
          <w:rFonts w:cstheme="minorHAnsi"/>
          <w:color w:val="FF0000"/>
        </w:rPr>
        <w:t xml:space="preserve"> </w:t>
      </w:r>
      <w:r w:rsidR="002F6056" w:rsidRPr="0009567B">
        <w:rPr>
          <w:rFonts w:cstheme="minorHAnsi"/>
        </w:rPr>
        <w:t>__________________________</w:t>
      </w:r>
      <w:r w:rsidR="002F6056" w:rsidRPr="0009567B">
        <w:rPr>
          <w:rFonts w:cstheme="minorHAnsi"/>
        </w:rPr>
        <w:tab/>
        <w:t xml:space="preserve"> </w:t>
      </w:r>
    </w:p>
    <w:p w14:paraId="4A25DC4A" w14:textId="5B5A7266" w:rsidR="005B346E" w:rsidRPr="0009567B" w:rsidRDefault="35DAFD2E" w:rsidP="0029224F">
      <w:pPr>
        <w:rPr>
          <w:color w:val="FF0000"/>
        </w:rPr>
      </w:pPr>
      <w:r w:rsidRPr="0009567B">
        <w:t>A01a</w:t>
      </w:r>
      <w:r w:rsidR="00E72AD5" w:rsidRPr="0009567B">
        <w:t xml:space="preserve"> </w:t>
      </w:r>
      <w:r w:rsidR="002F6056" w:rsidRPr="0009567B">
        <w:tab/>
      </w:r>
      <w:r w:rsidRPr="0009567B">
        <w:t xml:space="preserve"> </w:t>
      </w:r>
      <w:r w:rsidR="00903FC5" w:rsidRPr="0009567B">
        <w:rPr>
          <w:color w:val="FF0000"/>
        </w:rPr>
        <w:t>City (of street address) (CITY</w:t>
      </w:r>
      <w:r w:rsidR="005B346E" w:rsidRPr="0009567B">
        <w:rPr>
          <w:color w:val="FF0000"/>
        </w:rPr>
        <w:t xml:space="preserve">, </w:t>
      </w:r>
      <w:r w:rsidR="007B3359" w:rsidRPr="0009567B">
        <w:rPr>
          <w:color w:val="FF0000"/>
        </w:rPr>
        <w:t>IMLS</w:t>
      </w:r>
      <w:r w:rsidR="00903FC5" w:rsidRPr="0009567B">
        <w:rPr>
          <w:color w:val="FF0000"/>
        </w:rPr>
        <w:t xml:space="preserve"> </w:t>
      </w:r>
      <w:r w:rsidR="00AB6266" w:rsidRPr="0009567B">
        <w:rPr>
          <w:color w:val="FF0000"/>
        </w:rPr>
        <w:t>data element</w:t>
      </w:r>
      <w:r w:rsidR="00175228" w:rsidRPr="0009567B">
        <w:rPr>
          <w:color w:val="FF0000"/>
        </w:rPr>
        <w:t xml:space="preserve"> #154</w:t>
      </w:r>
      <w:r w:rsidR="00903FC5" w:rsidRPr="0009567B">
        <w:rPr>
          <w:color w:val="FF0000"/>
        </w:rPr>
        <w:t>)</w:t>
      </w:r>
    </w:p>
    <w:p w14:paraId="14D9AE93" w14:textId="0654D7CB" w:rsidR="002F6056" w:rsidRPr="0009567B" w:rsidRDefault="00903FC5" w:rsidP="0029224F">
      <w:pPr>
        <w:rPr>
          <w:color w:val="FF0000"/>
        </w:rPr>
      </w:pPr>
      <w:r w:rsidRPr="0009567B">
        <w:rPr>
          <w:color w:val="FF0000"/>
        </w:rPr>
        <w:t>This is the city or town in which the administrative entity is located.</w:t>
      </w:r>
      <w:r w:rsidR="00375F8E" w:rsidRPr="0009567B">
        <w:rPr>
          <w:color w:val="FF0000"/>
        </w:rPr>
        <w:t xml:space="preserve"> </w:t>
      </w:r>
      <w:r w:rsidR="35DAFD2E" w:rsidRPr="0009567B">
        <w:t>__________________________</w:t>
      </w:r>
      <w:r w:rsidR="002F6056" w:rsidRPr="0009567B">
        <w:tab/>
      </w:r>
      <w:r w:rsidR="35DAFD2E" w:rsidRPr="0009567B">
        <w:t xml:space="preserve"> </w:t>
      </w:r>
    </w:p>
    <w:p w14:paraId="7E9C77EF" w14:textId="5B100C75" w:rsidR="00245481" w:rsidRPr="0009567B" w:rsidRDefault="002F6056" w:rsidP="0029224F">
      <w:pPr>
        <w:rPr>
          <w:rFonts w:cstheme="minorHAnsi"/>
          <w:color w:val="FF0000"/>
        </w:rPr>
      </w:pPr>
      <w:r w:rsidRPr="0009567B">
        <w:rPr>
          <w:rFonts w:cstheme="minorHAnsi"/>
        </w:rPr>
        <w:t>A02</w:t>
      </w:r>
      <w:r w:rsidRPr="0009567B">
        <w:rPr>
          <w:rFonts w:cstheme="minorHAnsi"/>
        </w:rPr>
        <w:tab/>
        <w:t xml:space="preserve"> </w:t>
      </w:r>
      <w:r w:rsidR="00D55216" w:rsidRPr="0009567B">
        <w:rPr>
          <w:rFonts w:cstheme="minorHAnsi"/>
          <w:color w:val="FF0000"/>
        </w:rPr>
        <w:t>Phone</w:t>
      </w:r>
      <w:r w:rsidR="007D3D1C" w:rsidRPr="0009567B">
        <w:rPr>
          <w:rFonts w:cstheme="minorHAnsi"/>
          <w:color w:val="FF0000"/>
        </w:rPr>
        <w:t xml:space="preserve"> </w:t>
      </w:r>
      <w:r w:rsidR="00D55216" w:rsidRPr="0009567B">
        <w:rPr>
          <w:rFonts w:cstheme="minorHAnsi"/>
          <w:color w:val="FF0000"/>
        </w:rPr>
        <w:t>(PHONE</w:t>
      </w:r>
      <w:r w:rsidR="00245481" w:rsidRPr="0009567B">
        <w:rPr>
          <w:rFonts w:cstheme="minorHAnsi"/>
          <w:color w:val="FF0000"/>
        </w:rPr>
        <w:t xml:space="preserve">, </w:t>
      </w:r>
      <w:r w:rsidR="007B3359" w:rsidRPr="0009567B">
        <w:rPr>
          <w:rFonts w:cstheme="minorHAnsi"/>
          <w:color w:val="FF0000"/>
        </w:rPr>
        <w:t>IMLS</w:t>
      </w:r>
      <w:r w:rsidR="007D3D1C" w:rsidRPr="0009567B">
        <w:rPr>
          <w:rFonts w:cstheme="minorHAnsi"/>
          <w:color w:val="FF0000"/>
        </w:rPr>
        <w:t xml:space="preserve"> </w:t>
      </w:r>
      <w:r w:rsidR="00AB6266" w:rsidRPr="0009567B">
        <w:rPr>
          <w:rFonts w:cstheme="minorHAnsi"/>
          <w:color w:val="FF0000"/>
        </w:rPr>
        <w:t>data element</w:t>
      </w:r>
      <w:r w:rsidR="00175228" w:rsidRPr="0009567B">
        <w:rPr>
          <w:rFonts w:cstheme="minorHAnsi"/>
          <w:color w:val="FF0000"/>
        </w:rPr>
        <w:t xml:space="preserve"> #162</w:t>
      </w:r>
      <w:r w:rsidR="007D3D1C" w:rsidRPr="0009567B">
        <w:rPr>
          <w:rFonts w:cstheme="minorHAnsi"/>
          <w:color w:val="FF0000"/>
        </w:rPr>
        <w:t>)</w:t>
      </w:r>
    </w:p>
    <w:p w14:paraId="331CB980" w14:textId="02E74DB3" w:rsidR="00D55216" w:rsidRPr="0009567B" w:rsidRDefault="00D55216" w:rsidP="0029224F">
      <w:pPr>
        <w:rPr>
          <w:rFonts w:cstheme="minorHAnsi"/>
          <w:color w:val="FF0000"/>
        </w:rPr>
      </w:pPr>
      <w:r w:rsidRPr="0009567B">
        <w:rPr>
          <w:rFonts w:cstheme="minorHAnsi"/>
          <w:color w:val="FF0000"/>
        </w:rPr>
        <w:t>This is the telephone number of the administrative entity, including area code.</w:t>
      </w:r>
    </w:p>
    <w:p w14:paraId="7E0B0A6D" w14:textId="7E068C7F" w:rsidR="002F6056" w:rsidRPr="0009567B" w:rsidRDefault="00D55216" w:rsidP="0029224F">
      <w:pPr>
        <w:rPr>
          <w:rFonts w:cstheme="minorHAnsi"/>
          <w:color w:val="FF0000"/>
        </w:rPr>
      </w:pPr>
      <w:r w:rsidRPr="0009567B">
        <w:rPr>
          <w:rFonts w:cstheme="minorHAnsi"/>
          <w:color w:val="FF0000"/>
        </w:rPr>
        <w:t xml:space="preserve">Note: Report telephone number without spacing or punctuation. If the Administrative Entity has no phone, enter </w:t>
      </w:r>
      <w:r w:rsidR="008A556B" w:rsidRPr="0009567B">
        <w:rPr>
          <w:rFonts w:cstheme="minorHAnsi"/>
          <w:color w:val="FF0000"/>
        </w:rPr>
        <w:t>N/A.</w:t>
      </w:r>
      <w:r w:rsidR="00375F8E" w:rsidRPr="0009567B">
        <w:rPr>
          <w:rFonts w:cstheme="minorHAnsi"/>
          <w:color w:val="FF0000"/>
        </w:rPr>
        <w:t xml:space="preserve"> </w:t>
      </w:r>
      <w:r w:rsidR="002F6056" w:rsidRPr="0009567B">
        <w:rPr>
          <w:rFonts w:cstheme="minorHAnsi"/>
        </w:rPr>
        <w:t>__________________________</w:t>
      </w:r>
      <w:r w:rsidR="002F6056" w:rsidRPr="0009567B">
        <w:rPr>
          <w:rFonts w:cstheme="minorHAnsi"/>
        </w:rPr>
        <w:tab/>
        <w:t xml:space="preserve"> </w:t>
      </w:r>
    </w:p>
    <w:p w14:paraId="306EAD2B" w14:textId="2090C1D6" w:rsidR="00245481" w:rsidRPr="0009567B" w:rsidRDefault="002F6056" w:rsidP="0029224F">
      <w:pPr>
        <w:rPr>
          <w:rFonts w:cstheme="minorHAnsi"/>
          <w:color w:val="FF0000"/>
        </w:rPr>
      </w:pPr>
      <w:r w:rsidRPr="0009567B">
        <w:rPr>
          <w:rFonts w:cstheme="minorHAnsi"/>
        </w:rPr>
        <w:t>A03</w:t>
      </w:r>
      <w:r w:rsidRPr="0009567B">
        <w:rPr>
          <w:rFonts w:cstheme="minorHAnsi"/>
        </w:rPr>
        <w:tab/>
        <w:t xml:space="preserve"> </w:t>
      </w:r>
      <w:r w:rsidR="0095053C" w:rsidRPr="0009567B">
        <w:rPr>
          <w:rFonts w:cstheme="minorHAnsi"/>
          <w:color w:val="FF0000"/>
        </w:rPr>
        <w:t>Mailing Address (ADDRES_M</w:t>
      </w:r>
      <w:r w:rsidR="00245481" w:rsidRPr="0009567B">
        <w:rPr>
          <w:rFonts w:cstheme="minorHAnsi"/>
          <w:color w:val="FF0000"/>
        </w:rPr>
        <w:t xml:space="preserve">, </w:t>
      </w:r>
      <w:r w:rsidR="007B3359" w:rsidRPr="0009567B">
        <w:rPr>
          <w:rFonts w:cstheme="minorHAnsi"/>
          <w:color w:val="FF0000"/>
        </w:rPr>
        <w:t>IMLS</w:t>
      </w:r>
      <w:r w:rsidR="0095053C" w:rsidRPr="0009567B">
        <w:rPr>
          <w:rFonts w:cstheme="minorHAnsi"/>
          <w:color w:val="FF0000"/>
        </w:rPr>
        <w:t xml:space="preserve"> </w:t>
      </w:r>
      <w:r w:rsidR="00AB6266" w:rsidRPr="0009567B">
        <w:rPr>
          <w:rFonts w:cstheme="minorHAnsi"/>
          <w:color w:val="FF0000"/>
        </w:rPr>
        <w:t>data element</w:t>
      </w:r>
      <w:r w:rsidR="00175228" w:rsidRPr="0009567B">
        <w:rPr>
          <w:rFonts w:cstheme="minorHAnsi"/>
          <w:color w:val="FF0000"/>
        </w:rPr>
        <w:t xml:space="preserve"> #157</w:t>
      </w:r>
      <w:r w:rsidR="0095053C" w:rsidRPr="0009567B">
        <w:rPr>
          <w:rFonts w:cstheme="minorHAnsi"/>
          <w:color w:val="FF0000"/>
        </w:rPr>
        <w:t>)</w:t>
      </w:r>
    </w:p>
    <w:p w14:paraId="089BED50" w14:textId="373A9916" w:rsidR="002F6056" w:rsidRPr="0009567B" w:rsidRDefault="0095053C" w:rsidP="0029224F">
      <w:pPr>
        <w:rPr>
          <w:rFonts w:cstheme="minorHAnsi"/>
          <w:color w:val="FF0000"/>
        </w:rPr>
      </w:pPr>
      <w:r w:rsidRPr="0009567B">
        <w:rPr>
          <w:rFonts w:cstheme="minorHAnsi"/>
          <w:color w:val="FF0000"/>
        </w:rPr>
        <w:t>This is the mailing address of the administrative entity.</w:t>
      </w:r>
      <w:r w:rsidR="00375F8E" w:rsidRPr="0009567B">
        <w:rPr>
          <w:rFonts w:cstheme="minorHAnsi"/>
          <w:color w:val="FF0000"/>
        </w:rPr>
        <w:t xml:space="preserve"> </w:t>
      </w:r>
      <w:r w:rsidR="002F6056" w:rsidRPr="0009567B">
        <w:rPr>
          <w:rFonts w:cstheme="minorHAnsi"/>
        </w:rPr>
        <w:t>__________________________</w:t>
      </w:r>
      <w:r w:rsidR="002F6056" w:rsidRPr="0009567B">
        <w:rPr>
          <w:rFonts w:cstheme="minorHAnsi"/>
        </w:rPr>
        <w:tab/>
        <w:t xml:space="preserve"> </w:t>
      </w:r>
    </w:p>
    <w:p w14:paraId="2FD38ECD" w14:textId="20DD0A77" w:rsidR="00245481" w:rsidRPr="0009567B" w:rsidRDefault="002F6056" w:rsidP="0029224F">
      <w:pPr>
        <w:rPr>
          <w:rFonts w:cstheme="minorHAnsi"/>
          <w:color w:val="FF0000"/>
        </w:rPr>
      </w:pPr>
      <w:r w:rsidRPr="0009567B">
        <w:rPr>
          <w:rFonts w:cstheme="minorHAnsi"/>
        </w:rPr>
        <w:t>A04</w:t>
      </w:r>
      <w:r w:rsidRPr="0009567B">
        <w:rPr>
          <w:rFonts w:cstheme="minorHAnsi"/>
        </w:rPr>
        <w:tab/>
        <w:t xml:space="preserve"> </w:t>
      </w:r>
      <w:r w:rsidR="009B1AAA" w:rsidRPr="0009567B">
        <w:rPr>
          <w:rFonts w:cstheme="minorHAnsi"/>
          <w:color w:val="FF0000"/>
        </w:rPr>
        <w:t>City (of mailing address) (CITY_M</w:t>
      </w:r>
      <w:r w:rsidR="00245481" w:rsidRPr="0009567B">
        <w:rPr>
          <w:rFonts w:cstheme="minorHAnsi"/>
          <w:color w:val="FF0000"/>
        </w:rPr>
        <w:t xml:space="preserve">, </w:t>
      </w:r>
      <w:r w:rsidR="007B3359" w:rsidRPr="0009567B">
        <w:rPr>
          <w:rFonts w:cstheme="minorHAnsi"/>
          <w:color w:val="FF0000"/>
        </w:rPr>
        <w:t>IMLS</w:t>
      </w:r>
      <w:r w:rsidR="009B1AAA" w:rsidRPr="0009567B">
        <w:rPr>
          <w:rFonts w:cstheme="minorHAnsi"/>
          <w:color w:val="FF0000"/>
        </w:rPr>
        <w:t xml:space="preserve"> </w:t>
      </w:r>
      <w:r w:rsidR="00AB6266" w:rsidRPr="0009567B">
        <w:rPr>
          <w:rFonts w:cstheme="minorHAnsi"/>
          <w:color w:val="FF0000"/>
        </w:rPr>
        <w:t>data element</w:t>
      </w:r>
      <w:r w:rsidR="00175228" w:rsidRPr="0009567B">
        <w:rPr>
          <w:rFonts w:cstheme="minorHAnsi"/>
          <w:color w:val="FF0000"/>
        </w:rPr>
        <w:t xml:space="preserve"> #158</w:t>
      </w:r>
      <w:r w:rsidR="009B1AAA" w:rsidRPr="0009567B">
        <w:rPr>
          <w:rFonts w:cstheme="minorHAnsi"/>
          <w:color w:val="FF0000"/>
        </w:rPr>
        <w:t>)</w:t>
      </w:r>
    </w:p>
    <w:p w14:paraId="60EBD753" w14:textId="0C1612B4" w:rsidR="002F6056" w:rsidRPr="0009567B" w:rsidRDefault="009B1AAA" w:rsidP="0029224F">
      <w:pPr>
        <w:rPr>
          <w:rFonts w:cstheme="minorHAnsi"/>
          <w:color w:val="FF0000"/>
        </w:rPr>
      </w:pPr>
      <w:r w:rsidRPr="0009567B">
        <w:rPr>
          <w:rFonts w:cstheme="minorHAnsi"/>
          <w:color w:val="FF0000"/>
        </w:rPr>
        <w:lastRenderedPageBreak/>
        <w:t>This is the city or town of the mailing address for the administrative entity.</w:t>
      </w:r>
      <w:r w:rsidR="00375F8E" w:rsidRPr="0009567B">
        <w:rPr>
          <w:rFonts w:cstheme="minorHAnsi"/>
          <w:color w:val="FF0000"/>
        </w:rPr>
        <w:t xml:space="preserve"> </w:t>
      </w:r>
      <w:r w:rsidR="002F6056" w:rsidRPr="0009567B">
        <w:rPr>
          <w:rFonts w:cstheme="minorHAnsi"/>
        </w:rPr>
        <w:t>__________________________</w:t>
      </w:r>
      <w:r w:rsidR="002F6056" w:rsidRPr="0009567B">
        <w:rPr>
          <w:rFonts w:cstheme="minorHAnsi"/>
        </w:rPr>
        <w:tab/>
        <w:t xml:space="preserve"> </w:t>
      </w:r>
    </w:p>
    <w:p w14:paraId="7429AD86" w14:textId="7D144A0B" w:rsidR="00245481" w:rsidRPr="0009567B" w:rsidRDefault="002F6056" w:rsidP="0029224F">
      <w:pPr>
        <w:rPr>
          <w:rFonts w:cstheme="minorHAnsi"/>
          <w:color w:val="FF0000"/>
        </w:rPr>
      </w:pPr>
      <w:r w:rsidRPr="0009567B">
        <w:rPr>
          <w:rFonts w:cstheme="minorHAnsi"/>
        </w:rPr>
        <w:t>A05</w:t>
      </w:r>
      <w:r w:rsidRPr="0009567B">
        <w:rPr>
          <w:rFonts w:cstheme="minorHAnsi"/>
        </w:rPr>
        <w:tab/>
        <w:t xml:space="preserve"> </w:t>
      </w:r>
      <w:r w:rsidR="00903EDA" w:rsidRPr="0009567B">
        <w:rPr>
          <w:rFonts w:cstheme="minorHAnsi"/>
          <w:color w:val="FF0000"/>
        </w:rPr>
        <w:t>ZIP Code (of mailing address) (ZIP_M</w:t>
      </w:r>
      <w:r w:rsidR="00245481" w:rsidRPr="0009567B">
        <w:rPr>
          <w:rFonts w:cstheme="minorHAnsi"/>
          <w:color w:val="FF0000"/>
        </w:rPr>
        <w:t xml:space="preserve">, </w:t>
      </w:r>
      <w:r w:rsidR="007B3359" w:rsidRPr="0009567B">
        <w:rPr>
          <w:rFonts w:cstheme="minorHAnsi"/>
          <w:color w:val="FF0000"/>
        </w:rPr>
        <w:t>IMLS</w:t>
      </w:r>
      <w:r w:rsidR="00903EDA" w:rsidRPr="0009567B">
        <w:rPr>
          <w:rFonts w:cstheme="minorHAnsi"/>
          <w:color w:val="FF0000"/>
        </w:rPr>
        <w:t xml:space="preserve"> </w:t>
      </w:r>
      <w:r w:rsidR="00AB6266" w:rsidRPr="0009567B">
        <w:rPr>
          <w:rFonts w:cstheme="minorHAnsi"/>
          <w:color w:val="FF0000"/>
        </w:rPr>
        <w:t>data element</w:t>
      </w:r>
      <w:r w:rsidR="00175228" w:rsidRPr="0009567B">
        <w:rPr>
          <w:rFonts w:cstheme="minorHAnsi"/>
          <w:color w:val="FF0000"/>
        </w:rPr>
        <w:t xml:space="preserve"> #159</w:t>
      </w:r>
      <w:r w:rsidR="00903EDA" w:rsidRPr="0009567B">
        <w:rPr>
          <w:rFonts w:cstheme="minorHAnsi"/>
          <w:color w:val="FF0000"/>
        </w:rPr>
        <w:t>)</w:t>
      </w:r>
    </w:p>
    <w:p w14:paraId="52B06D02" w14:textId="0328CEA5" w:rsidR="002F6056" w:rsidRPr="0009567B" w:rsidRDefault="00903EDA" w:rsidP="0029224F">
      <w:pPr>
        <w:rPr>
          <w:rFonts w:cstheme="minorHAnsi"/>
          <w:color w:val="FF0000"/>
        </w:rPr>
      </w:pPr>
      <w:r w:rsidRPr="0009567B">
        <w:rPr>
          <w:rFonts w:cstheme="minorHAnsi"/>
          <w:color w:val="FF0000"/>
        </w:rPr>
        <w:t>This is the standard five-digit postal ZIP code for the mailing address of the administrative entity.</w:t>
      </w:r>
      <w:r w:rsidR="00375F8E" w:rsidRPr="0009567B">
        <w:rPr>
          <w:rFonts w:cstheme="minorHAnsi"/>
          <w:color w:val="FF0000"/>
        </w:rPr>
        <w:t xml:space="preserve"> </w:t>
      </w:r>
      <w:r w:rsidR="002F6056" w:rsidRPr="0009567B">
        <w:rPr>
          <w:rFonts w:cstheme="minorHAnsi"/>
        </w:rPr>
        <w:t>__________________________</w:t>
      </w:r>
      <w:r w:rsidR="002F6056" w:rsidRPr="0009567B">
        <w:rPr>
          <w:rFonts w:cstheme="minorHAnsi"/>
        </w:rPr>
        <w:tab/>
        <w:t xml:space="preserve"> </w:t>
      </w:r>
    </w:p>
    <w:p w14:paraId="5552C81B" w14:textId="4806AF31" w:rsidR="002F6056" w:rsidRPr="0009567B" w:rsidRDefault="002F6056" w:rsidP="0029224F">
      <w:pPr>
        <w:rPr>
          <w:rFonts w:cstheme="minorHAnsi"/>
        </w:rPr>
      </w:pPr>
      <w:r w:rsidRPr="0009567B">
        <w:rPr>
          <w:rFonts w:cstheme="minorHAnsi"/>
        </w:rPr>
        <w:t>A06</w:t>
      </w:r>
      <w:r w:rsidRPr="0009567B">
        <w:rPr>
          <w:rFonts w:cstheme="minorHAnsi"/>
        </w:rPr>
        <w:tab/>
        <w:t xml:space="preserve"> Mailing Address - Zip+4:</w:t>
      </w:r>
      <w:r w:rsidRPr="0009567B">
        <w:rPr>
          <w:rFonts w:cstheme="minorHAnsi"/>
        </w:rPr>
        <w:tab/>
        <w:t>__________________________</w:t>
      </w:r>
      <w:r w:rsidRPr="0009567B">
        <w:rPr>
          <w:rFonts w:cstheme="minorHAnsi"/>
        </w:rPr>
        <w:tab/>
        <w:t xml:space="preserve"> </w:t>
      </w:r>
    </w:p>
    <w:p w14:paraId="5225DAEB" w14:textId="31DFA5D0" w:rsidR="00245481" w:rsidRPr="0009567B" w:rsidRDefault="002F6056" w:rsidP="0029224F">
      <w:pPr>
        <w:rPr>
          <w:rFonts w:cstheme="minorHAnsi"/>
          <w:color w:val="FF0000"/>
        </w:rPr>
      </w:pPr>
      <w:r w:rsidRPr="0009567B">
        <w:rPr>
          <w:rFonts w:cstheme="minorHAnsi"/>
        </w:rPr>
        <w:t>A07</w:t>
      </w:r>
      <w:r w:rsidRPr="0009567B">
        <w:rPr>
          <w:rFonts w:cstheme="minorHAnsi"/>
        </w:rPr>
        <w:tab/>
      </w:r>
      <w:r w:rsidRPr="0009567B">
        <w:rPr>
          <w:rFonts w:cstheme="minorHAnsi"/>
          <w:color w:val="FF0000"/>
        </w:rPr>
        <w:t xml:space="preserve"> </w:t>
      </w:r>
      <w:r w:rsidR="000C0BB0" w:rsidRPr="0009567B">
        <w:rPr>
          <w:rFonts w:cstheme="minorHAnsi"/>
          <w:color w:val="FF0000"/>
        </w:rPr>
        <w:t>County of the Entity (CNTY</w:t>
      </w:r>
      <w:r w:rsidR="00245481" w:rsidRPr="0009567B">
        <w:rPr>
          <w:rFonts w:cstheme="minorHAnsi"/>
          <w:color w:val="FF0000"/>
        </w:rPr>
        <w:t xml:space="preserve">, </w:t>
      </w:r>
      <w:r w:rsidR="007B3359" w:rsidRPr="0009567B">
        <w:rPr>
          <w:rFonts w:cstheme="minorHAnsi"/>
          <w:color w:val="FF0000"/>
        </w:rPr>
        <w:t>IMLS</w:t>
      </w:r>
      <w:r w:rsidR="000C0BB0" w:rsidRPr="0009567B">
        <w:rPr>
          <w:rFonts w:cstheme="minorHAnsi"/>
          <w:color w:val="FF0000"/>
        </w:rPr>
        <w:t xml:space="preserve"> </w:t>
      </w:r>
      <w:r w:rsidR="00AB6266" w:rsidRPr="0009567B">
        <w:rPr>
          <w:rFonts w:cstheme="minorHAnsi"/>
          <w:color w:val="FF0000"/>
        </w:rPr>
        <w:t>data element</w:t>
      </w:r>
      <w:r w:rsidR="00175228" w:rsidRPr="0009567B">
        <w:rPr>
          <w:rFonts w:cstheme="minorHAnsi"/>
          <w:color w:val="FF0000"/>
        </w:rPr>
        <w:t xml:space="preserve"> #161</w:t>
      </w:r>
      <w:r w:rsidR="000C0BB0" w:rsidRPr="0009567B">
        <w:rPr>
          <w:rFonts w:cstheme="minorHAnsi"/>
          <w:color w:val="FF0000"/>
        </w:rPr>
        <w:t>)</w:t>
      </w:r>
    </w:p>
    <w:p w14:paraId="63D3A09A" w14:textId="4ECE59B0" w:rsidR="002F6056" w:rsidRPr="0009567B" w:rsidRDefault="000C0BB0" w:rsidP="0029224F">
      <w:pPr>
        <w:rPr>
          <w:rFonts w:cstheme="minorHAnsi"/>
          <w:color w:val="FF0000"/>
        </w:rPr>
      </w:pPr>
      <w:r w:rsidRPr="0009567B">
        <w:rPr>
          <w:rFonts w:cstheme="minorHAnsi"/>
          <w:color w:val="FF0000"/>
        </w:rPr>
        <w:t>This is the county in which the headquarters of the administrative entity is physically located.</w:t>
      </w:r>
      <w:r w:rsidR="00375F8E" w:rsidRPr="0009567B">
        <w:rPr>
          <w:rFonts w:cstheme="minorHAnsi"/>
          <w:color w:val="FF0000"/>
        </w:rPr>
        <w:t xml:space="preserve"> </w:t>
      </w:r>
      <w:r w:rsidR="002F6056" w:rsidRPr="0009567B">
        <w:rPr>
          <w:rFonts w:cstheme="minorHAnsi"/>
        </w:rPr>
        <w:t>__________________________</w:t>
      </w:r>
      <w:r w:rsidR="002F6056" w:rsidRPr="0009567B">
        <w:rPr>
          <w:rFonts w:cstheme="minorHAnsi"/>
        </w:rPr>
        <w:tab/>
        <w:t xml:space="preserve"> </w:t>
      </w:r>
    </w:p>
    <w:p w14:paraId="2FBAB7EF" w14:textId="77777777" w:rsidR="007B3359" w:rsidRPr="0009567B" w:rsidRDefault="002F6056" w:rsidP="0029224F">
      <w:pPr>
        <w:rPr>
          <w:rFonts w:cstheme="minorHAnsi"/>
          <w:color w:val="FF0000"/>
        </w:rPr>
      </w:pPr>
      <w:r w:rsidRPr="0009567B">
        <w:rPr>
          <w:rFonts w:cstheme="minorHAnsi"/>
        </w:rPr>
        <w:t>A08</w:t>
      </w:r>
      <w:r w:rsidRPr="0009567B">
        <w:rPr>
          <w:rFonts w:cstheme="minorHAnsi"/>
        </w:rPr>
        <w:tab/>
        <w:t xml:space="preserve"> </w:t>
      </w:r>
      <w:r w:rsidR="002C60EF" w:rsidRPr="0009567B">
        <w:rPr>
          <w:rFonts w:cstheme="minorHAnsi"/>
          <w:color w:val="FF0000"/>
        </w:rPr>
        <w:t>Street Address (ADDRESS</w:t>
      </w:r>
      <w:r w:rsidR="00AB6266" w:rsidRPr="0009567B">
        <w:rPr>
          <w:rFonts w:cstheme="minorHAnsi"/>
          <w:color w:val="FF0000"/>
        </w:rPr>
        <w:t xml:space="preserve">, </w:t>
      </w:r>
      <w:r w:rsidR="007B3359" w:rsidRPr="0009567B">
        <w:rPr>
          <w:rFonts w:cstheme="minorHAnsi"/>
          <w:color w:val="FF0000"/>
        </w:rPr>
        <w:t>IMLS</w:t>
      </w:r>
      <w:r w:rsidR="002C60EF" w:rsidRPr="0009567B">
        <w:rPr>
          <w:rFonts w:cstheme="minorHAnsi"/>
          <w:color w:val="FF0000"/>
        </w:rPr>
        <w:t xml:space="preserve"> </w:t>
      </w:r>
      <w:r w:rsidR="00AB6266" w:rsidRPr="0009567B">
        <w:rPr>
          <w:rFonts w:cstheme="minorHAnsi"/>
          <w:color w:val="FF0000"/>
        </w:rPr>
        <w:t>data element</w:t>
      </w:r>
      <w:r w:rsidR="002179CC" w:rsidRPr="0009567B">
        <w:rPr>
          <w:rFonts w:cstheme="minorHAnsi"/>
          <w:color w:val="FF0000"/>
        </w:rPr>
        <w:t xml:space="preserve"> #153</w:t>
      </w:r>
      <w:r w:rsidR="002C60EF" w:rsidRPr="0009567B">
        <w:rPr>
          <w:rFonts w:cstheme="minorHAnsi"/>
          <w:color w:val="FF0000"/>
        </w:rPr>
        <w:t>)</w:t>
      </w:r>
    </w:p>
    <w:p w14:paraId="48C52A42" w14:textId="5FA88F42" w:rsidR="002F6056" w:rsidRPr="0009567B" w:rsidRDefault="002C60EF" w:rsidP="0029224F">
      <w:pPr>
        <w:rPr>
          <w:rFonts w:cstheme="minorHAnsi"/>
          <w:color w:val="FF0000"/>
        </w:rPr>
      </w:pPr>
      <w:r w:rsidRPr="0009567B">
        <w:rPr>
          <w:rFonts w:cstheme="minorHAnsi"/>
          <w:color w:val="FF0000"/>
        </w:rPr>
        <w:t>This is the complete street address of the administrative entity.</w:t>
      </w:r>
      <w:r w:rsidR="00AD0AD4" w:rsidRPr="0009567B">
        <w:rPr>
          <w:rFonts w:cstheme="minorHAnsi"/>
          <w:color w:val="FF0000"/>
        </w:rPr>
        <w:t xml:space="preserve"> </w:t>
      </w:r>
      <w:r w:rsidRPr="0009567B">
        <w:rPr>
          <w:rFonts w:cstheme="minorHAnsi"/>
          <w:color w:val="FF0000"/>
        </w:rPr>
        <w:t>Note: Do not report a post office box or general delivery.</w:t>
      </w:r>
      <w:r w:rsidR="00375F8E" w:rsidRPr="0009567B">
        <w:rPr>
          <w:rFonts w:cstheme="minorHAnsi"/>
          <w:color w:val="FF0000"/>
        </w:rPr>
        <w:t xml:space="preserve"> </w:t>
      </w:r>
      <w:r w:rsidR="002F6056" w:rsidRPr="0009567B">
        <w:rPr>
          <w:rFonts w:cstheme="minorHAnsi"/>
        </w:rPr>
        <w:t>__________________________</w:t>
      </w:r>
      <w:r w:rsidR="002F6056" w:rsidRPr="0009567B">
        <w:rPr>
          <w:rFonts w:cstheme="minorHAnsi"/>
        </w:rPr>
        <w:tab/>
        <w:t xml:space="preserve"> </w:t>
      </w:r>
    </w:p>
    <w:p w14:paraId="62BD9593" w14:textId="6D646048" w:rsidR="002F6056" w:rsidRPr="0009567B" w:rsidRDefault="35DAFD2E" w:rsidP="0029224F">
      <w:r w:rsidRPr="0009567B">
        <w:t>A</w:t>
      </w:r>
      <w:r w:rsidR="00161FDA" w:rsidRPr="0009567B">
        <w:t>09</w:t>
      </w:r>
      <w:r w:rsidR="00B825E0" w:rsidRPr="0009567B">
        <w:tab/>
      </w:r>
      <w:r w:rsidRPr="0009567B">
        <w:t xml:space="preserve">Current </w:t>
      </w:r>
      <w:r w:rsidR="67469480" w:rsidRPr="0009567B">
        <w:t>Director:</w:t>
      </w:r>
      <w:r w:rsidR="002F6056" w:rsidRPr="0009567B">
        <w:tab/>
      </w:r>
      <w:r w:rsidRPr="0009567B">
        <w:t>__________________________</w:t>
      </w:r>
      <w:r w:rsidR="002F6056" w:rsidRPr="0009567B">
        <w:tab/>
      </w:r>
      <w:r w:rsidRPr="0009567B">
        <w:t xml:space="preserve"> </w:t>
      </w:r>
    </w:p>
    <w:p w14:paraId="1E201F04" w14:textId="4AC2C544" w:rsidR="002F6056" w:rsidRPr="0009567B" w:rsidRDefault="002F6056" w:rsidP="0029224F">
      <w:r w:rsidRPr="0009567B">
        <w:t>A</w:t>
      </w:r>
      <w:r w:rsidR="00161FDA" w:rsidRPr="0009567B">
        <w:t xml:space="preserve">10 </w:t>
      </w:r>
      <w:r w:rsidR="00B825E0" w:rsidRPr="0009567B">
        <w:tab/>
      </w:r>
      <w:r w:rsidRPr="0009567B">
        <w:t xml:space="preserve">Current </w:t>
      </w:r>
      <w:r w:rsidR="006003C2" w:rsidRPr="0009567B">
        <w:t xml:space="preserve">Director </w:t>
      </w:r>
      <w:r w:rsidRPr="0009567B">
        <w:t xml:space="preserve">email address: </w:t>
      </w:r>
      <w:r w:rsidR="00AB09A9" w:rsidRPr="0009567B">
        <w:t>(Not</w:t>
      </w:r>
      <w:r w:rsidR="498501B8" w:rsidRPr="0009567B">
        <w:rPr>
          <w:rFonts w:ascii="Calibri" w:eastAsia="Calibri" w:hAnsi="Calibri" w:cs="Calibri"/>
        </w:rPr>
        <w:t xml:space="preserve"> shared outside the Department of Libraries</w:t>
      </w:r>
      <w:r w:rsidRPr="0009567B">
        <w:t>):</w:t>
      </w:r>
      <w:r w:rsidR="004B4769" w:rsidRPr="0009567B">
        <w:t xml:space="preserve"> </w:t>
      </w:r>
      <w:r w:rsidR="00375F8E" w:rsidRPr="0009567B">
        <w:t xml:space="preserve"> </w:t>
      </w:r>
      <w:r w:rsidRPr="0009567B">
        <w:t>__________________________</w:t>
      </w:r>
      <w:r w:rsidRPr="0009567B">
        <w:tab/>
        <w:t xml:space="preserve"> </w:t>
      </w:r>
    </w:p>
    <w:p w14:paraId="5152A489" w14:textId="0EBF24D4" w:rsidR="002F6056" w:rsidRPr="0009567B" w:rsidRDefault="00161FDA" w:rsidP="0029224F">
      <w:r w:rsidRPr="0009567B">
        <w:t xml:space="preserve">A11 </w:t>
      </w:r>
      <w:r w:rsidR="00B825E0" w:rsidRPr="0009567B">
        <w:tab/>
      </w:r>
      <w:r w:rsidR="35DAFD2E" w:rsidRPr="0009567B">
        <w:t>Current President/Chair of library board of trustees:</w:t>
      </w:r>
      <w:r w:rsidR="002F6056" w:rsidRPr="0009567B">
        <w:tab/>
      </w:r>
      <w:r w:rsidR="35DAFD2E" w:rsidRPr="0009567B">
        <w:t>__________________________</w:t>
      </w:r>
      <w:r w:rsidR="002F6056" w:rsidRPr="0009567B">
        <w:tab/>
      </w:r>
      <w:r w:rsidR="35DAFD2E" w:rsidRPr="0009567B">
        <w:t xml:space="preserve"> </w:t>
      </w:r>
    </w:p>
    <w:p w14:paraId="6A7EEB91" w14:textId="550CAFAE" w:rsidR="002F6056" w:rsidRPr="0009567B" w:rsidRDefault="00A6708C" w:rsidP="0029224F">
      <w:r w:rsidRPr="0009567B">
        <w:t>A12</w:t>
      </w:r>
      <w:r w:rsidR="00B825E0" w:rsidRPr="0009567B">
        <w:tab/>
      </w:r>
      <w:r w:rsidR="002F6056" w:rsidRPr="0009567B">
        <w:t xml:space="preserve">Current President/Chair email address </w:t>
      </w:r>
      <w:r w:rsidR="00AA605E" w:rsidRPr="0009567B">
        <w:t>(N</w:t>
      </w:r>
      <w:r w:rsidR="00E81FE1" w:rsidRPr="0009567B">
        <w:t>ot</w:t>
      </w:r>
      <w:r w:rsidR="2AB9DE01" w:rsidRPr="0009567B">
        <w:rPr>
          <w:rFonts w:ascii="Calibri" w:eastAsia="Calibri" w:hAnsi="Calibri" w:cs="Calibri"/>
        </w:rPr>
        <w:t xml:space="preserve"> shared outside the Department of Libraries</w:t>
      </w:r>
      <w:r w:rsidR="002F6056" w:rsidRPr="0009567B">
        <w:t>):</w:t>
      </w:r>
      <w:r w:rsidR="004B4769" w:rsidRPr="0009567B">
        <w:t xml:space="preserve"> </w:t>
      </w:r>
      <w:r w:rsidR="002F6056" w:rsidRPr="0009567B">
        <w:t>__________________________</w:t>
      </w:r>
      <w:r w:rsidR="002F6056" w:rsidRPr="0009567B">
        <w:tab/>
        <w:t xml:space="preserve"> </w:t>
      </w:r>
    </w:p>
    <w:p w14:paraId="222004AD" w14:textId="7497A3BF" w:rsidR="002F6056" w:rsidRPr="0009567B" w:rsidRDefault="00A6708C" w:rsidP="0029224F">
      <w:pPr>
        <w:rPr>
          <w:rFonts w:cstheme="minorHAnsi"/>
        </w:rPr>
      </w:pPr>
      <w:r w:rsidRPr="0009567B">
        <w:rPr>
          <w:rFonts w:cstheme="minorHAnsi"/>
        </w:rPr>
        <w:t>A13</w:t>
      </w:r>
      <w:r w:rsidR="00C04FF3" w:rsidRPr="0009567B">
        <w:rPr>
          <w:rFonts w:cstheme="minorHAnsi"/>
        </w:rPr>
        <w:tab/>
      </w:r>
      <w:r w:rsidR="002F6056" w:rsidRPr="0009567B">
        <w:rPr>
          <w:rFonts w:cstheme="minorHAnsi"/>
        </w:rPr>
        <w:t>Type of library: community (shared public/school), incorporated, or municipal:</w:t>
      </w:r>
      <w:r w:rsidR="004B4769" w:rsidRPr="0009567B">
        <w:rPr>
          <w:rFonts w:cstheme="minorHAnsi"/>
        </w:rPr>
        <w:t xml:space="preserve"> </w:t>
      </w:r>
      <w:r w:rsidR="002F6056" w:rsidRPr="0009567B">
        <w:rPr>
          <w:rFonts w:cstheme="minorHAnsi"/>
        </w:rPr>
        <w:t>__________________________</w:t>
      </w:r>
      <w:r w:rsidR="002F6056" w:rsidRPr="0009567B">
        <w:rPr>
          <w:rFonts w:cstheme="minorHAnsi"/>
        </w:rPr>
        <w:tab/>
        <w:t xml:space="preserve"> </w:t>
      </w:r>
    </w:p>
    <w:p w14:paraId="41602302" w14:textId="282F2233" w:rsidR="002F6056" w:rsidRPr="0009567B" w:rsidRDefault="0047570B" w:rsidP="0029224F">
      <w:pPr>
        <w:rPr>
          <w:rFonts w:cstheme="minorHAnsi"/>
          <w:b/>
          <w:bCs/>
        </w:rPr>
      </w:pPr>
      <w:r w:rsidRPr="0009567B">
        <w:rPr>
          <w:rFonts w:cstheme="minorHAnsi"/>
          <w:b/>
          <w:bCs/>
        </w:rPr>
        <w:t>Weeks of Operation:</w:t>
      </w:r>
    </w:p>
    <w:p w14:paraId="6A9691CF" w14:textId="0F9DE961" w:rsidR="002F6056" w:rsidRPr="0009567B" w:rsidRDefault="00C674FA" w:rsidP="0029224F">
      <w:pPr>
        <w:rPr>
          <w:rFonts w:cstheme="minorHAnsi"/>
        </w:rPr>
      </w:pPr>
      <w:r w:rsidRPr="0009567B">
        <w:rPr>
          <w:rFonts w:cstheme="minorHAnsi"/>
        </w:rPr>
        <w:t>A14</w:t>
      </w:r>
      <w:r w:rsidR="00412219" w:rsidRPr="0009567B">
        <w:rPr>
          <w:rFonts w:cstheme="minorHAnsi"/>
        </w:rPr>
        <w:t>a</w:t>
      </w:r>
      <w:r w:rsidR="00C6767E" w:rsidRPr="0009567B">
        <w:rPr>
          <w:rFonts w:cstheme="minorHAnsi"/>
        </w:rPr>
        <w:tab/>
      </w:r>
      <w:r w:rsidR="002F6056" w:rsidRPr="0009567B">
        <w:rPr>
          <w:rFonts w:cstheme="minorHAnsi"/>
        </w:rPr>
        <w:t xml:space="preserve">How many weeks is your library open </w:t>
      </w:r>
      <w:r w:rsidR="00C04FF3" w:rsidRPr="0009567B">
        <w:rPr>
          <w:rFonts w:cstheme="minorHAnsi"/>
        </w:rPr>
        <w:t xml:space="preserve">to the public </w:t>
      </w:r>
      <w:r w:rsidR="002F6056" w:rsidRPr="0009567B">
        <w:rPr>
          <w:rFonts w:cstheme="minorHAnsi"/>
        </w:rPr>
        <w:t>during a normal year (enter 52 weeks if the full year)?</w:t>
      </w:r>
      <w:r w:rsidR="002F6056" w:rsidRPr="0009567B">
        <w:rPr>
          <w:rFonts w:cstheme="minorHAnsi"/>
        </w:rPr>
        <w:tab/>
        <w:t>__________________________</w:t>
      </w:r>
      <w:r w:rsidR="002F6056" w:rsidRPr="0009567B">
        <w:rPr>
          <w:rFonts w:cstheme="minorHAnsi"/>
        </w:rPr>
        <w:tab/>
        <w:t xml:space="preserve"> </w:t>
      </w:r>
    </w:p>
    <w:p w14:paraId="4C7A0857" w14:textId="699D09CF" w:rsidR="007056E7" w:rsidRPr="0009567B" w:rsidRDefault="00C674FA" w:rsidP="0029224F">
      <w:pPr>
        <w:rPr>
          <w:color w:val="FF0000"/>
        </w:rPr>
      </w:pPr>
      <w:r w:rsidRPr="0009567B">
        <w:t>A1</w:t>
      </w:r>
      <w:r w:rsidR="00412219" w:rsidRPr="0009567B">
        <w:t>4b</w:t>
      </w:r>
      <w:r w:rsidR="00C6767E" w:rsidRPr="0009567B">
        <w:tab/>
      </w:r>
      <w:r w:rsidR="00B7086C" w:rsidRPr="0009567B">
        <w:rPr>
          <w:color w:val="FF0000"/>
        </w:rPr>
        <w:t>Number of Weeks an Outlet Closed Due to COVID-19 (C19WKSCL</w:t>
      </w:r>
      <w:r w:rsidR="007056E7" w:rsidRPr="0009567B">
        <w:rPr>
          <w:color w:val="FF0000"/>
        </w:rPr>
        <w:t xml:space="preserve">, </w:t>
      </w:r>
      <w:r w:rsidR="007B3359" w:rsidRPr="0009567B">
        <w:rPr>
          <w:color w:val="FF0000"/>
        </w:rPr>
        <w:t>IMLS</w:t>
      </w:r>
      <w:r w:rsidR="00B7086C" w:rsidRPr="0009567B">
        <w:rPr>
          <w:color w:val="FF0000"/>
        </w:rPr>
        <w:t xml:space="preserve"> </w:t>
      </w:r>
      <w:r w:rsidR="007B3359" w:rsidRPr="0009567B">
        <w:rPr>
          <w:color w:val="FF0000"/>
        </w:rPr>
        <w:t>data element</w:t>
      </w:r>
      <w:r w:rsidR="00C6767E" w:rsidRPr="0009567B">
        <w:rPr>
          <w:color w:val="FF0000"/>
        </w:rPr>
        <w:t xml:space="preserve"> #715</w:t>
      </w:r>
      <w:r w:rsidR="00B7086C" w:rsidRPr="0009567B">
        <w:rPr>
          <w:color w:val="FF0000"/>
        </w:rPr>
        <w:t>)</w:t>
      </w:r>
    </w:p>
    <w:p w14:paraId="1BD15194" w14:textId="40064B0D" w:rsidR="00B7086C" w:rsidRPr="0009567B" w:rsidRDefault="00B7086C" w:rsidP="0029224F">
      <w:pPr>
        <w:rPr>
          <w:color w:val="FF0000"/>
        </w:rPr>
      </w:pPr>
      <w:r w:rsidRPr="0009567B">
        <w:rPr>
          <w:color w:val="FF0000"/>
        </w:rPr>
        <w:t xml:space="preserve">This is the number of weeks during the year that due to the Coronavirus (COVID-19) pandemic, an outlet building was physically </w:t>
      </w:r>
      <w:proofErr w:type="gramStart"/>
      <w:r w:rsidRPr="0009567B">
        <w:rPr>
          <w:color w:val="FF0000"/>
        </w:rPr>
        <w:t>closed</w:t>
      </w:r>
      <w:proofErr w:type="gramEnd"/>
      <w:r w:rsidRPr="0009567B">
        <w:rPr>
          <w:color w:val="FF0000"/>
        </w:rPr>
        <w:t xml:space="preserve"> and the public could not enter, when it otherwise would have been open.</w:t>
      </w:r>
    </w:p>
    <w:p w14:paraId="483357D5" w14:textId="77777777" w:rsidR="00B7086C" w:rsidRPr="0009567B" w:rsidRDefault="00B7086C" w:rsidP="0029224F">
      <w:pPr>
        <w:rPr>
          <w:color w:val="FF0000"/>
        </w:rPr>
      </w:pPr>
      <w:r w:rsidRPr="0009567B">
        <w:rPr>
          <w:color w:val="FF0000"/>
        </w:rPr>
        <w:t>NOTE: Round to the nearest whole number. If building did not close to the public due to the pandemic, enter zero. The sum of data elements #714 and #715 should equal or be fewer than 52 weeks.</w:t>
      </w:r>
    </w:p>
    <w:p w14:paraId="656F8E43" w14:textId="74BD61A4" w:rsidR="00B7086C" w:rsidRPr="0009567B" w:rsidRDefault="00B7086C" w:rsidP="0029224F">
      <w:pPr>
        <w:rPr>
          <w:color w:val="FF0000"/>
        </w:rPr>
      </w:pPr>
      <w:r w:rsidRPr="0009567B">
        <w:rPr>
          <w:color w:val="FF0000"/>
        </w:rPr>
        <w:t>An outlet is considered physically closed when the public cannot access any library buildings or bookmobiles, regardless of staff access. A building can be physically closed but still offer virtual, Wi-Fi, or “curbside” services outside the building.</w:t>
      </w:r>
    </w:p>
    <w:p w14:paraId="2D64A00C" w14:textId="05FA59C8" w:rsidR="002F6056" w:rsidRPr="0009567B" w:rsidRDefault="00CD533A" w:rsidP="0029224F">
      <w:r w:rsidRPr="0009567B">
        <w:t xml:space="preserve">(Vermont Guidance) </w:t>
      </w:r>
      <w:r w:rsidR="00B1569F" w:rsidRPr="0009567B">
        <w:t xml:space="preserve">These are weeks during your reporting period. </w:t>
      </w:r>
      <w:r w:rsidR="007C16A6" w:rsidRPr="0009567B">
        <w:t>W</w:t>
      </w:r>
      <w:r w:rsidR="002F6056" w:rsidRPr="0009567B">
        <w:t xml:space="preserve">eeks </w:t>
      </w:r>
      <w:r w:rsidR="007C16A6" w:rsidRPr="0009567B">
        <w:t xml:space="preserve">in which </w:t>
      </w:r>
      <w:r w:rsidR="002F6056" w:rsidRPr="0009567B">
        <w:t xml:space="preserve">you solely offered curbside pickup </w:t>
      </w:r>
      <w:r w:rsidR="007C16A6" w:rsidRPr="0009567B">
        <w:t xml:space="preserve">and activities outside of your library should be reported as </w:t>
      </w:r>
      <w:r w:rsidR="4E23BAA4" w:rsidRPr="0009567B">
        <w:t>“</w:t>
      </w:r>
      <w:r w:rsidR="002F6056" w:rsidRPr="0009567B">
        <w:t>closed</w:t>
      </w:r>
      <w:r w:rsidR="00EB2E65" w:rsidRPr="0009567B">
        <w:t>.</w:t>
      </w:r>
      <w:r w:rsidR="4E23BAA4" w:rsidRPr="0009567B">
        <w:t>”</w:t>
      </w:r>
      <w:r w:rsidR="002F6056" w:rsidRPr="0009567B">
        <w:tab/>
        <w:t>__________________________</w:t>
      </w:r>
      <w:r w:rsidR="002F6056" w:rsidRPr="0009567B">
        <w:tab/>
        <w:t xml:space="preserve"> </w:t>
      </w:r>
    </w:p>
    <w:p w14:paraId="11E0ECD2" w14:textId="4D5B6420" w:rsidR="005B14A4" w:rsidRPr="0009567B" w:rsidRDefault="00C674FA" w:rsidP="0029224F">
      <w:pPr>
        <w:rPr>
          <w:rFonts w:cstheme="minorHAnsi"/>
          <w:color w:val="FF0000"/>
        </w:rPr>
      </w:pPr>
      <w:r w:rsidRPr="0009567B">
        <w:rPr>
          <w:rFonts w:cstheme="minorHAnsi"/>
        </w:rPr>
        <w:lastRenderedPageBreak/>
        <w:t>A1</w:t>
      </w:r>
      <w:r w:rsidR="00412219" w:rsidRPr="0009567B">
        <w:rPr>
          <w:rFonts w:cstheme="minorHAnsi"/>
        </w:rPr>
        <w:t>4c</w:t>
      </w:r>
      <w:r w:rsidR="009176F6" w:rsidRPr="0009567B">
        <w:rPr>
          <w:rFonts w:cstheme="minorHAnsi"/>
        </w:rPr>
        <w:tab/>
      </w:r>
      <w:r w:rsidR="009176F6" w:rsidRPr="0009567B">
        <w:rPr>
          <w:rFonts w:cstheme="minorHAnsi"/>
          <w:color w:val="FF0000"/>
        </w:rPr>
        <w:t>Number of Weeks an Outlet Had Limited Occupancy Due to COVID-19 (C19WKSLO</w:t>
      </w:r>
      <w:r w:rsidR="005B14A4" w:rsidRPr="0009567B">
        <w:rPr>
          <w:rFonts w:cstheme="minorHAnsi"/>
          <w:color w:val="FF0000"/>
        </w:rPr>
        <w:t xml:space="preserve">, </w:t>
      </w:r>
      <w:r w:rsidR="007B3359" w:rsidRPr="0009567B">
        <w:rPr>
          <w:rFonts w:cstheme="minorHAnsi"/>
          <w:color w:val="FF0000"/>
        </w:rPr>
        <w:t>IMLS</w:t>
      </w:r>
      <w:r w:rsidR="009176F6" w:rsidRPr="0009567B">
        <w:rPr>
          <w:rFonts w:cstheme="minorHAnsi"/>
          <w:color w:val="FF0000"/>
        </w:rPr>
        <w:t xml:space="preserve"> </w:t>
      </w:r>
      <w:r w:rsidR="007B3359" w:rsidRPr="0009567B">
        <w:rPr>
          <w:rFonts w:cstheme="minorHAnsi"/>
          <w:color w:val="FF0000"/>
        </w:rPr>
        <w:t>data element</w:t>
      </w:r>
      <w:r w:rsidR="00C6767E" w:rsidRPr="0009567B">
        <w:rPr>
          <w:rFonts w:cstheme="minorHAnsi"/>
          <w:color w:val="FF0000"/>
        </w:rPr>
        <w:t xml:space="preserve"> #716</w:t>
      </w:r>
      <w:r w:rsidR="009176F6" w:rsidRPr="0009567B">
        <w:rPr>
          <w:rFonts w:cstheme="minorHAnsi"/>
          <w:color w:val="FF0000"/>
        </w:rPr>
        <w:t>)</w:t>
      </w:r>
    </w:p>
    <w:p w14:paraId="47DDE5FC" w14:textId="224A27AD" w:rsidR="009176F6" w:rsidRPr="0009567B" w:rsidRDefault="009176F6" w:rsidP="0029224F">
      <w:pPr>
        <w:rPr>
          <w:rFonts w:cstheme="minorHAnsi"/>
          <w:color w:val="FF0000"/>
        </w:rPr>
      </w:pPr>
      <w:r w:rsidRPr="0009567B">
        <w:rPr>
          <w:rFonts w:cstheme="minorHAnsi"/>
          <w:color w:val="FF0000"/>
        </w:rPr>
        <w:t>This is the number of weeks during the reporting period that an outlet implemented limited public occupancy practices for in-person services at the library building in response to the Coronavirus (COVID-19) pandemic.</w:t>
      </w:r>
    </w:p>
    <w:p w14:paraId="26CCC014" w14:textId="500D7A16" w:rsidR="009176F6" w:rsidRPr="0009567B" w:rsidRDefault="009176F6" w:rsidP="0029224F">
      <w:pPr>
        <w:rPr>
          <w:rFonts w:cstheme="minorHAnsi"/>
          <w:color w:val="FF0000"/>
        </w:rPr>
      </w:pPr>
      <w:r w:rsidRPr="0009567B">
        <w:rPr>
          <w:rFonts w:cstheme="minorHAnsi"/>
          <w:color w:val="FF0000"/>
        </w:rPr>
        <w:t xml:space="preserve">NOTE: Round to the nearest whole number. If building did not have a limited occupancy or similar practice due to the pandemic, enter zero. Weeks can be counted in both data elements </w:t>
      </w:r>
      <w:r w:rsidR="00050FCA" w:rsidRPr="0009567B">
        <w:rPr>
          <w:rFonts w:cstheme="minorHAnsi"/>
          <w:color w:val="FF0000"/>
        </w:rPr>
        <w:t>#</w:t>
      </w:r>
      <w:r w:rsidRPr="0009567B">
        <w:rPr>
          <w:rFonts w:cstheme="minorHAnsi"/>
          <w:color w:val="FF0000"/>
        </w:rPr>
        <w:t xml:space="preserve">714 and </w:t>
      </w:r>
      <w:r w:rsidR="00050FCA" w:rsidRPr="0009567B">
        <w:rPr>
          <w:rFonts w:cstheme="minorHAnsi"/>
          <w:color w:val="FF0000"/>
        </w:rPr>
        <w:t>#</w:t>
      </w:r>
      <w:r w:rsidRPr="0009567B">
        <w:rPr>
          <w:rFonts w:cstheme="minorHAnsi"/>
          <w:color w:val="FF0000"/>
        </w:rPr>
        <w:t>716 (that is, a library was open to the public and implementing limited occupancy practices in the same week).</w:t>
      </w:r>
    </w:p>
    <w:p w14:paraId="085CAAC7" w14:textId="374DE4BC" w:rsidR="002F6056" w:rsidRPr="0009567B" w:rsidRDefault="009176F6" w:rsidP="0029224F">
      <w:pPr>
        <w:rPr>
          <w:rFonts w:cstheme="minorHAnsi"/>
          <w:color w:val="FF0000"/>
        </w:rPr>
      </w:pPr>
      <w:r w:rsidRPr="0009567B">
        <w:rPr>
          <w:rFonts w:cstheme="minorHAnsi"/>
          <w:color w:val="FF0000"/>
        </w:rPr>
        <w:t>Limited public occupancy practices can include reduced hours open, limits on the number of public members inside the physical building, appointment only on-site library use, visitor time limits, closed stacks or meeting rooms, etc.</w:t>
      </w:r>
      <w:r w:rsidR="004B4769" w:rsidRPr="0009567B">
        <w:rPr>
          <w:rFonts w:cstheme="minorHAnsi"/>
          <w:color w:val="FF0000"/>
        </w:rPr>
        <w:t xml:space="preserve"> </w:t>
      </w:r>
      <w:r w:rsidR="002F6056" w:rsidRPr="0009567B">
        <w:rPr>
          <w:rFonts w:cstheme="minorHAnsi"/>
        </w:rPr>
        <w:t>__________________________</w:t>
      </w:r>
      <w:r w:rsidR="002F6056" w:rsidRPr="0009567B">
        <w:rPr>
          <w:rFonts w:cstheme="minorHAnsi"/>
        </w:rPr>
        <w:tab/>
        <w:t xml:space="preserve"> </w:t>
      </w:r>
    </w:p>
    <w:p w14:paraId="010DACFB" w14:textId="36138347" w:rsidR="00C409BF" w:rsidRPr="0009567B" w:rsidRDefault="00C674FA" w:rsidP="0029224F">
      <w:pPr>
        <w:rPr>
          <w:rFonts w:cstheme="minorHAnsi"/>
          <w:color w:val="FF0000"/>
        </w:rPr>
      </w:pPr>
      <w:r w:rsidRPr="0009567B">
        <w:rPr>
          <w:rFonts w:cstheme="minorHAnsi"/>
        </w:rPr>
        <w:t>A</w:t>
      </w:r>
      <w:r w:rsidR="00412219" w:rsidRPr="0009567B">
        <w:rPr>
          <w:rFonts w:cstheme="minorHAnsi"/>
        </w:rPr>
        <w:t>14d</w:t>
      </w:r>
      <w:r w:rsidR="0000346A" w:rsidRPr="0009567B">
        <w:rPr>
          <w:rFonts w:cstheme="minorHAnsi"/>
        </w:rPr>
        <w:tab/>
      </w:r>
      <w:r w:rsidR="0000346A" w:rsidRPr="0009567B">
        <w:rPr>
          <w:rFonts w:cstheme="minorHAnsi"/>
          <w:color w:val="FF0000"/>
        </w:rPr>
        <w:t>Number of Weeks an Outlet is Open (actual weeks) (WKS_OPEN</w:t>
      </w:r>
      <w:r w:rsidR="00C409BF" w:rsidRPr="0009567B">
        <w:rPr>
          <w:rFonts w:cstheme="minorHAnsi"/>
          <w:color w:val="FF0000"/>
        </w:rPr>
        <w:t xml:space="preserve">, </w:t>
      </w:r>
      <w:r w:rsidR="007B3359" w:rsidRPr="0009567B">
        <w:rPr>
          <w:rFonts w:cstheme="minorHAnsi"/>
          <w:color w:val="FF0000"/>
        </w:rPr>
        <w:t>IMLS data element</w:t>
      </w:r>
      <w:r w:rsidR="00C6767E" w:rsidRPr="0009567B">
        <w:rPr>
          <w:rFonts w:cstheme="minorHAnsi"/>
          <w:color w:val="FF0000"/>
        </w:rPr>
        <w:t xml:space="preserve"> #714</w:t>
      </w:r>
      <w:r w:rsidR="0000346A" w:rsidRPr="0009567B">
        <w:rPr>
          <w:rFonts w:cstheme="minorHAnsi"/>
          <w:color w:val="FF0000"/>
        </w:rPr>
        <w:t>)</w:t>
      </w:r>
    </w:p>
    <w:p w14:paraId="3967331E" w14:textId="1CBFB19E" w:rsidR="0000346A" w:rsidRPr="0009567B" w:rsidRDefault="0000346A" w:rsidP="0029224F">
      <w:pPr>
        <w:rPr>
          <w:rFonts w:cstheme="minorHAnsi"/>
          <w:color w:val="FF0000"/>
        </w:rPr>
      </w:pPr>
      <w:r w:rsidRPr="0009567B">
        <w:rPr>
          <w:rFonts w:cstheme="minorHAnsi"/>
          <w:color w:val="FF0000"/>
        </w:rPr>
        <w:t>This is the number of weeks during the year that an outlet was open to the public.</w:t>
      </w:r>
    </w:p>
    <w:p w14:paraId="0E727706" w14:textId="467CC102" w:rsidR="0000346A" w:rsidRPr="0009567B" w:rsidRDefault="0000346A" w:rsidP="0029224F">
      <w:pPr>
        <w:rPr>
          <w:rFonts w:cstheme="minorHAnsi"/>
          <w:color w:val="FF0000"/>
        </w:rPr>
      </w:pPr>
      <w:r w:rsidRPr="0009567B">
        <w:rPr>
          <w:rFonts w:cstheme="minorHAnsi"/>
          <w:color w:val="FF0000"/>
        </w:rPr>
        <w:t xml:space="preserve">The count should be based on the number of weeks that a library outlet was open for half or more of its scheduled service hours. Extensive weeks closed to the public due to natural disasters or other events should be excluded from the count. Do not calculate based on total number of service hours per year at the outlet level. For example, by dividing total hours by the average hours open per week. Round to the nearest whole number of weeks. If the library was open half or more of its scheduled hours </w:t>
      </w:r>
      <w:proofErr w:type="gramStart"/>
      <w:r w:rsidRPr="0009567B">
        <w:rPr>
          <w:rFonts w:cstheme="minorHAnsi"/>
          <w:color w:val="FF0000"/>
        </w:rPr>
        <w:t>in a given</w:t>
      </w:r>
      <w:proofErr w:type="gramEnd"/>
      <w:r w:rsidRPr="0009567B">
        <w:rPr>
          <w:rFonts w:cstheme="minorHAnsi"/>
          <w:color w:val="FF0000"/>
        </w:rPr>
        <w:t xml:space="preserve"> week, round up to the next week. If the library was open less than half of its scheduled hours, round down.</w:t>
      </w:r>
    </w:p>
    <w:p w14:paraId="66105388" w14:textId="35A3B219" w:rsidR="002F6056" w:rsidRPr="0009567B" w:rsidRDefault="002F6056" w:rsidP="0029224F">
      <w:pPr>
        <w:rPr>
          <w:rFonts w:cstheme="minorHAnsi"/>
        </w:rPr>
      </w:pPr>
      <w:r w:rsidRPr="0009567B">
        <w:rPr>
          <w:rFonts w:cstheme="minorHAnsi"/>
        </w:rPr>
        <w:t>NUMBER OF WEEKS LIBRARY WAS OPEN TO THE PUBLIC (system calculated, A</w:t>
      </w:r>
      <w:r w:rsidR="00412219" w:rsidRPr="0009567B">
        <w:rPr>
          <w:rFonts w:cstheme="minorHAnsi"/>
        </w:rPr>
        <w:t>14</w:t>
      </w:r>
      <w:r w:rsidRPr="0009567B">
        <w:rPr>
          <w:rFonts w:cstheme="minorHAnsi"/>
        </w:rPr>
        <w:t xml:space="preserve">a </w:t>
      </w:r>
      <w:r w:rsidR="00B04B3C" w:rsidRPr="0009567B">
        <w:rPr>
          <w:rFonts w:cstheme="minorHAnsi"/>
        </w:rPr>
        <w:t>–</w:t>
      </w:r>
      <w:r w:rsidRPr="0009567B">
        <w:rPr>
          <w:rFonts w:cstheme="minorHAnsi"/>
        </w:rPr>
        <w:t xml:space="preserve"> A</w:t>
      </w:r>
      <w:r w:rsidR="00B04B3C" w:rsidRPr="0009567B">
        <w:rPr>
          <w:rFonts w:cstheme="minorHAnsi"/>
        </w:rPr>
        <w:t>14</w:t>
      </w:r>
      <w:proofErr w:type="gramStart"/>
      <w:r w:rsidRPr="0009567B">
        <w:rPr>
          <w:rFonts w:cstheme="minorHAnsi"/>
        </w:rPr>
        <w:t>b)</w:t>
      </w:r>
      <w:r w:rsidR="004B4769" w:rsidRPr="0009567B">
        <w:rPr>
          <w:rFonts w:cstheme="minorHAnsi"/>
        </w:rPr>
        <w:t xml:space="preserve">  </w:t>
      </w:r>
      <w:r w:rsidRPr="0009567B">
        <w:rPr>
          <w:rFonts w:cstheme="minorHAnsi"/>
        </w:rPr>
        <w:t>_</w:t>
      </w:r>
      <w:proofErr w:type="gramEnd"/>
      <w:r w:rsidRPr="0009567B">
        <w:rPr>
          <w:rFonts w:cstheme="minorHAnsi"/>
        </w:rPr>
        <w:t>_________________________</w:t>
      </w:r>
      <w:r w:rsidRPr="0009567B">
        <w:rPr>
          <w:rFonts w:cstheme="minorHAnsi"/>
        </w:rPr>
        <w:tab/>
        <w:t xml:space="preserve"> </w:t>
      </w:r>
    </w:p>
    <w:p w14:paraId="4EC14104" w14:textId="2AC4B1C8" w:rsidR="0047570B" w:rsidRPr="0009567B" w:rsidRDefault="0047570B" w:rsidP="0029224F">
      <w:pPr>
        <w:rPr>
          <w:rFonts w:cstheme="minorHAnsi"/>
          <w:b/>
          <w:bCs/>
        </w:rPr>
      </w:pPr>
      <w:r w:rsidRPr="0009567B">
        <w:rPr>
          <w:rFonts w:cstheme="minorHAnsi"/>
          <w:b/>
          <w:bCs/>
        </w:rPr>
        <w:t>Hours of Operation:</w:t>
      </w:r>
    </w:p>
    <w:p w14:paraId="03C34863" w14:textId="7CD33C67" w:rsidR="002F6056" w:rsidRPr="0009567B" w:rsidRDefault="002F6056" w:rsidP="0029224F">
      <w:pPr>
        <w:rPr>
          <w:rFonts w:cstheme="minorHAnsi"/>
        </w:rPr>
      </w:pPr>
      <w:r w:rsidRPr="0009567B">
        <w:rPr>
          <w:rFonts w:cstheme="minorHAnsi"/>
        </w:rPr>
        <w:t xml:space="preserve">For the following questions, do not double count hours. For hours when you offered more than one service level simultaneously (open </w:t>
      </w:r>
      <w:r w:rsidR="00B64D2E" w:rsidRPr="0009567B">
        <w:rPr>
          <w:rFonts w:cstheme="minorHAnsi"/>
        </w:rPr>
        <w:t>“</w:t>
      </w:r>
      <w:r w:rsidRPr="0009567B">
        <w:rPr>
          <w:rFonts w:cstheme="minorHAnsi"/>
        </w:rPr>
        <w:t>normally,</w:t>
      </w:r>
      <w:r w:rsidR="000C276A" w:rsidRPr="0009567B">
        <w:rPr>
          <w:rFonts w:cstheme="minorHAnsi"/>
        </w:rPr>
        <w:t>”</w:t>
      </w:r>
      <w:r w:rsidRPr="0009567B">
        <w:rPr>
          <w:rFonts w:cstheme="minorHAnsi"/>
        </w:rPr>
        <w:t xml:space="preserve"> open by appointment, offering curbside pickup), only count the "most open" service level for that time. For example, if there were hours that you were:</w:t>
      </w:r>
    </w:p>
    <w:p w14:paraId="64433E76" w14:textId="38CBED84" w:rsidR="002F6056" w:rsidRPr="0009567B" w:rsidRDefault="002F6056" w:rsidP="0029224F">
      <w:pPr>
        <w:pStyle w:val="ListParagraph"/>
        <w:numPr>
          <w:ilvl w:val="0"/>
          <w:numId w:val="2"/>
        </w:numPr>
        <w:rPr>
          <w:rFonts w:cstheme="minorHAnsi"/>
        </w:rPr>
      </w:pPr>
      <w:r w:rsidRPr="0009567B">
        <w:rPr>
          <w:rFonts w:cstheme="minorHAnsi"/>
        </w:rPr>
        <w:t xml:space="preserve">Open Normally </w:t>
      </w:r>
      <w:r w:rsidR="00F10312" w:rsidRPr="0009567B">
        <w:rPr>
          <w:rFonts w:cstheme="minorHAnsi"/>
        </w:rPr>
        <w:t>&amp;</w:t>
      </w:r>
      <w:r w:rsidRPr="0009567B">
        <w:rPr>
          <w:rFonts w:cstheme="minorHAnsi"/>
        </w:rPr>
        <w:t xml:space="preserve"> By Appointment for Computers </w:t>
      </w:r>
      <w:r w:rsidR="00F10312" w:rsidRPr="0009567B">
        <w:rPr>
          <w:rFonts w:cstheme="minorHAnsi"/>
        </w:rPr>
        <w:t>-</w:t>
      </w:r>
      <w:r w:rsidRPr="0009567B">
        <w:rPr>
          <w:rFonts w:cstheme="minorHAnsi"/>
        </w:rPr>
        <w:t xml:space="preserve"> Count as Open Normally</w:t>
      </w:r>
    </w:p>
    <w:p w14:paraId="02C01AB3" w14:textId="43899761" w:rsidR="002F6056" w:rsidRPr="0009567B" w:rsidRDefault="002F6056" w:rsidP="0029224F">
      <w:pPr>
        <w:pStyle w:val="ListParagraph"/>
        <w:numPr>
          <w:ilvl w:val="0"/>
          <w:numId w:val="2"/>
        </w:numPr>
        <w:rPr>
          <w:rFonts w:cstheme="minorHAnsi"/>
        </w:rPr>
      </w:pPr>
      <w:r w:rsidRPr="0009567B">
        <w:rPr>
          <w:rFonts w:cstheme="minorHAnsi"/>
        </w:rPr>
        <w:t xml:space="preserve">Open Normally </w:t>
      </w:r>
      <w:r w:rsidR="00F10312" w:rsidRPr="0009567B">
        <w:rPr>
          <w:rFonts w:cstheme="minorHAnsi"/>
        </w:rPr>
        <w:t>&amp;</w:t>
      </w:r>
      <w:r w:rsidRPr="0009567B">
        <w:rPr>
          <w:rFonts w:cstheme="minorHAnsi"/>
        </w:rPr>
        <w:t xml:space="preserve"> Curbside Pickup - Count as Open Normally</w:t>
      </w:r>
    </w:p>
    <w:p w14:paraId="1ECCF2BC" w14:textId="4A42C1EA" w:rsidR="002F6056" w:rsidRPr="0009567B" w:rsidRDefault="002F6056" w:rsidP="0029224F">
      <w:pPr>
        <w:pStyle w:val="ListParagraph"/>
        <w:numPr>
          <w:ilvl w:val="0"/>
          <w:numId w:val="2"/>
        </w:numPr>
        <w:rPr>
          <w:rFonts w:cstheme="minorHAnsi"/>
        </w:rPr>
      </w:pPr>
      <w:r w:rsidRPr="0009567B">
        <w:rPr>
          <w:rFonts w:cstheme="minorHAnsi"/>
        </w:rPr>
        <w:t xml:space="preserve">By Appointment </w:t>
      </w:r>
      <w:r w:rsidR="00F10312" w:rsidRPr="0009567B">
        <w:rPr>
          <w:rFonts w:cstheme="minorHAnsi"/>
        </w:rPr>
        <w:t>&amp;</w:t>
      </w:r>
      <w:r w:rsidRPr="0009567B">
        <w:rPr>
          <w:rFonts w:cstheme="minorHAnsi"/>
        </w:rPr>
        <w:t xml:space="preserve"> Curbside Pickup - Count as By Appointment</w:t>
      </w:r>
    </w:p>
    <w:p w14:paraId="03962608" w14:textId="21DB9396" w:rsidR="00A94D06" w:rsidRPr="0009567B" w:rsidRDefault="00A94D06" w:rsidP="0029224F">
      <w:pPr>
        <w:rPr>
          <w:rFonts w:cstheme="minorHAnsi"/>
          <w:b/>
          <w:bCs/>
        </w:rPr>
      </w:pPr>
      <w:r w:rsidRPr="0009567B">
        <w:rPr>
          <w:b/>
          <w:bCs/>
        </w:rPr>
        <w:t xml:space="preserve">Provide annual </w:t>
      </w:r>
      <w:r w:rsidRPr="0009567B">
        <w:rPr>
          <w:rFonts w:cstheme="minorHAnsi"/>
          <w:b/>
          <w:bCs/>
        </w:rPr>
        <w:t xml:space="preserve">numbers, not weekly </w:t>
      </w:r>
      <w:r w:rsidR="00DD4CEB" w:rsidRPr="0009567B">
        <w:rPr>
          <w:rFonts w:cstheme="minorHAnsi"/>
          <w:b/>
          <w:bCs/>
        </w:rPr>
        <w:t>figures</w:t>
      </w:r>
      <w:r w:rsidRPr="0009567B">
        <w:rPr>
          <w:rFonts w:cstheme="minorHAnsi"/>
          <w:b/>
          <w:bCs/>
        </w:rPr>
        <w:t>.</w:t>
      </w:r>
    </w:p>
    <w:p w14:paraId="1A4C2495" w14:textId="2CDAA7DB" w:rsidR="002F6056" w:rsidRPr="0009567B" w:rsidRDefault="00FF11F9" w:rsidP="0029224F">
      <w:r w:rsidRPr="0009567B">
        <w:t>A15a</w:t>
      </w:r>
      <w:r w:rsidR="006138C5" w:rsidRPr="0009567B">
        <w:tab/>
      </w:r>
      <w:r w:rsidR="229A9987" w:rsidRPr="0009567B">
        <w:t xml:space="preserve">How many hours was your library building open to the public </w:t>
      </w:r>
      <w:r w:rsidR="009B2519" w:rsidRPr="0009567B">
        <w:t>“normally” (</w:t>
      </w:r>
      <w:r w:rsidR="229A9987" w:rsidRPr="0009567B">
        <w:t>without appointment</w:t>
      </w:r>
      <w:r w:rsidR="009B2519" w:rsidRPr="0009567B">
        <w:t>)</w:t>
      </w:r>
      <w:r w:rsidR="229A9987" w:rsidRPr="0009567B">
        <w:t xml:space="preserve"> during your reporting period?</w:t>
      </w:r>
      <w:r w:rsidR="00B07944" w:rsidRPr="0009567B">
        <w:t xml:space="preserve"> </w:t>
      </w:r>
      <w:r w:rsidR="00136FC1" w:rsidRPr="0009567B">
        <w:t>Don’t include branch or bookmobile hours here, those go under A16a</w:t>
      </w:r>
      <w:r w:rsidR="00C6045B" w:rsidRPr="0009567B">
        <w:t>.</w:t>
      </w:r>
      <w:r w:rsidR="004B4769" w:rsidRPr="0009567B">
        <w:t xml:space="preserve"> </w:t>
      </w:r>
      <w:r w:rsidR="35DAFD2E" w:rsidRPr="0009567B">
        <w:t>__________________________</w:t>
      </w:r>
      <w:r w:rsidR="00327E3F" w:rsidRPr="0009567B">
        <w:tab/>
      </w:r>
      <w:r w:rsidR="35DAFD2E" w:rsidRPr="0009567B">
        <w:t xml:space="preserve"> </w:t>
      </w:r>
    </w:p>
    <w:p w14:paraId="762436CD" w14:textId="177AF4A8" w:rsidR="002F6056" w:rsidRPr="0009567B" w:rsidRDefault="00FF11F9" w:rsidP="0029224F">
      <w:pPr>
        <w:rPr>
          <w:rFonts w:cstheme="minorHAnsi"/>
        </w:rPr>
      </w:pPr>
      <w:r w:rsidRPr="0009567B">
        <w:rPr>
          <w:rFonts w:cstheme="minorHAnsi"/>
        </w:rPr>
        <w:t>A15b</w:t>
      </w:r>
      <w:r w:rsidR="006138C5" w:rsidRPr="0009567B">
        <w:rPr>
          <w:rFonts w:cstheme="minorHAnsi"/>
        </w:rPr>
        <w:tab/>
      </w:r>
      <w:r w:rsidR="00A94D06" w:rsidRPr="0009567B">
        <w:rPr>
          <w:rFonts w:cstheme="minorHAnsi"/>
        </w:rPr>
        <w:t xml:space="preserve">How many hours </w:t>
      </w:r>
      <w:r w:rsidR="00A660C5" w:rsidRPr="0009567B">
        <w:rPr>
          <w:rFonts w:cstheme="minorHAnsi"/>
        </w:rPr>
        <w:t>was your library building open</w:t>
      </w:r>
      <w:r w:rsidR="00A94D06" w:rsidRPr="0009567B">
        <w:rPr>
          <w:rFonts w:cstheme="minorHAnsi"/>
        </w:rPr>
        <w:t xml:space="preserve"> for appointments (but not open </w:t>
      </w:r>
      <w:r w:rsidR="009B1282" w:rsidRPr="0009567B">
        <w:rPr>
          <w:rFonts w:cstheme="minorHAnsi"/>
        </w:rPr>
        <w:t>“</w:t>
      </w:r>
      <w:r w:rsidR="00A94D06" w:rsidRPr="0009567B">
        <w:rPr>
          <w:rFonts w:cstheme="minorHAnsi"/>
        </w:rPr>
        <w:t>normally</w:t>
      </w:r>
      <w:r w:rsidR="009B1282" w:rsidRPr="0009567B">
        <w:rPr>
          <w:rFonts w:cstheme="minorHAnsi"/>
        </w:rPr>
        <w:t>”</w:t>
      </w:r>
      <w:r w:rsidR="00A94D06" w:rsidRPr="0009567B">
        <w:rPr>
          <w:rFonts w:cstheme="minorHAnsi"/>
        </w:rPr>
        <w:t>) during your reporting period? This includes the entire window, not just while patrons were in the building.</w:t>
      </w:r>
      <w:r w:rsidR="002F6056" w:rsidRPr="0009567B">
        <w:rPr>
          <w:rFonts w:cstheme="minorHAnsi"/>
        </w:rPr>
        <w:tab/>
        <w:t>__________________________</w:t>
      </w:r>
      <w:r w:rsidR="002F6056" w:rsidRPr="0009567B">
        <w:rPr>
          <w:rFonts w:cstheme="minorHAnsi"/>
        </w:rPr>
        <w:tab/>
        <w:t xml:space="preserve"> </w:t>
      </w:r>
    </w:p>
    <w:p w14:paraId="66574C08" w14:textId="6629EAD6" w:rsidR="002F6056" w:rsidRPr="0009567B" w:rsidRDefault="00384924" w:rsidP="5CED696C">
      <w:r w:rsidRPr="0009567B">
        <w:lastRenderedPageBreak/>
        <w:t>A15c</w:t>
      </w:r>
      <w:r w:rsidRPr="0009567B">
        <w:tab/>
      </w:r>
      <w:r w:rsidR="00A94D06" w:rsidRPr="0009567B">
        <w:t xml:space="preserve">How many hours </w:t>
      </w:r>
      <w:r w:rsidR="00883DC6" w:rsidRPr="0009567B">
        <w:t>was your library building open</w:t>
      </w:r>
      <w:r w:rsidR="00A94D06" w:rsidRPr="0009567B">
        <w:t xml:space="preserve"> for curbside pickup </w:t>
      </w:r>
      <w:r w:rsidR="007C16A6" w:rsidRPr="0009567B">
        <w:t xml:space="preserve">only </w:t>
      </w:r>
      <w:r w:rsidR="00A94D06" w:rsidRPr="0009567B">
        <w:t xml:space="preserve">(but not open normally or for appointments) during your reporting period? </w:t>
      </w:r>
      <w:r w:rsidR="007E170C" w:rsidRPr="0009567B">
        <w:t>This i</w:t>
      </w:r>
      <w:r w:rsidR="788E0E3B" w:rsidRPr="0009567B">
        <w:t>ncludes</w:t>
      </w:r>
      <w:r w:rsidR="00A94D06" w:rsidRPr="0009567B">
        <w:t xml:space="preserve"> the entire window, not just when </w:t>
      </w:r>
      <w:r w:rsidR="006C1B65" w:rsidRPr="0009567B">
        <w:t xml:space="preserve">patrons </w:t>
      </w:r>
      <w:proofErr w:type="gramStart"/>
      <w:r w:rsidR="006C1B65" w:rsidRPr="0009567B">
        <w:t>actually stopped</w:t>
      </w:r>
      <w:proofErr w:type="gramEnd"/>
      <w:r w:rsidR="006C1B65" w:rsidRPr="0009567B">
        <w:t xml:space="preserve"> by.</w:t>
      </w:r>
      <w:r w:rsidRPr="0009567B">
        <w:tab/>
      </w:r>
      <w:r w:rsidR="002F6056" w:rsidRPr="0009567B">
        <w:t>__________________________</w:t>
      </w:r>
      <w:r w:rsidRPr="0009567B">
        <w:tab/>
      </w:r>
      <w:r w:rsidR="002F6056" w:rsidRPr="0009567B">
        <w:t xml:space="preserve"> </w:t>
      </w:r>
    </w:p>
    <w:p w14:paraId="43C8D8F6" w14:textId="59419188" w:rsidR="00156371" w:rsidRPr="0009567B" w:rsidRDefault="00384924" w:rsidP="0029224F">
      <w:pPr>
        <w:rPr>
          <w:rFonts w:cstheme="minorHAnsi"/>
          <w:color w:val="FF0000"/>
        </w:rPr>
      </w:pPr>
      <w:r w:rsidRPr="0009567B">
        <w:rPr>
          <w:rFonts w:cstheme="minorHAnsi"/>
        </w:rPr>
        <w:t xml:space="preserve">A15d </w:t>
      </w:r>
      <w:r w:rsidR="0073511C" w:rsidRPr="0009567B">
        <w:rPr>
          <w:rFonts w:cstheme="minorHAnsi"/>
        </w:rPr>
        <w:tab/>
      </w:r>
      <w:r w:rsidR="0073511C" w:rsidRPr="0009567B">
        <w:rPr>
          <w:rFonts w:cstheme="minorHAnsi"/>
          <w:color w:val="FF0000"/>
        </w:rPr>
        <w:t>Public Service Hours Per Year (actual hours) (HOURS</w:t>
      </w:r>
      <w:r w:rsidR="00871027" w:rsidRPr="0009567B">
        <w:rPr>
          <w:rFonts w:cstheme="minorHAnsi"/>
          <w:color w:val="FF0000"/>
        </w:rPr>
        <w:t xml:space="preserve">, </w:t>
      </w:r>
      <w:r w:rsidR="007B3359" w:rsidRPr="0009567B">
        <w:rPr>
          <w:rFonts w:cstheme="minorHAnsi"/>
          <w:color w:val="FF0000"/>
        </w:rPr>
        <w:t>IMLS</w:t>
      </w:r>
      <w:r w:rsidR="0073511C" w:rsidRPr="0009567B">
        <w:rPr>
          <w:rFonts w:cstheme="minorHAnsi"/>
          <w:color w:val="FF0000"/>
        </w:rPr>
        <w:t xml:space="preserve"> </w:t>
      </w:r>
      <w:r w:rsidR="007B3359" w:rsidRPr="0009567B">
        <w:rPr>
          <w:rFonts w:cstheme="minorHAnsi"/>
          <w:color w:val="FF0000"/>
        </w:rPr>
        <w:t>data element</w:t>
      </w:r>
      <w:r w:rsidR="006138C5" w:rsidRPr="0009567B">
        <w:rPr>
          <w:rFonts w:cstheme="minorHAnsi"/>
          <w:color w:val="FF0000"/>
        </w:rPr>
        <w:t xml:space="preserve"> #713</w:t>
      </w:r>
      <w:r w:rsidR="0073511C" w:rsidRPr="0009567B">
        <w:rPr>
          <w:rFonts w:cstheme="minorHAnsi"/>
          <w:color w:val="FF0000"/>
        </w:rPr>
        <w:t>)</w:t>
      </w:r>
    </w:p>
    <w:p w14:paraId="302C6BE9" w14:textId="30D7EDD6" w:rsidR="0073511C" w:rsidRPr="0009567B" w:rsidRDefault="0073511C" w:rsidP="0029224F">
      <w:pPr>
        <w:rPr>
          <w:rFonts w:cstheme="minorHAnsi"/>
          <w:color w:val="FF0000"/>
        </w:rPr>
      </w:pPr>
      <w:r w:rsidRPr="0009567B">
        <w:rPr>
          <w:rFonts w:cstheme="minorHAnsi"/>
          <w:color w:val="FF0000"/>
        </w:rPr>
        <w:t>Note: Include the actual hours open for public service</w:t>
      </w:r>
      <w:r w:rsidR="005C1D02" w:rsidRPr="0009567B">
        <w:rPr>
          <w:rFonts w:cstheme="minorHAnsi"/>
          <w:color w:val="FF0000"/>
        </w:rPr>
        <w:t>.</w:t>
      </w:r>
      <w:r w:rsidR="005C1D02" w:rsidRPr="0009567B">
        <w:rPr>
          <w:rFonts w:cstheme="minorHAnsi"/>
          <w:strike/>
          <w:color w:val="FF0000"/>
        </w:rPr>
        <w:t xml:space="preserve"> </w:t>
      </w:r>
      <w:r w:rsidRPr="0009567B">
        <w:rPr>
          <w:rFonts w:cstheme="minorHAnsi"/>
          <w:color w:val="FF0000"/>
        </w:rPr>
        <w:t>Minor variations in public service hours need not be included. Extensive hours closed to the public due to natural disasters or other events should be excluded from the count.</w:t>
      </w:r>
    </w:p>
    <w:p w14:paraId="3E0CCEF6" w14:textId="078C65DC" w:rsidR="002F6056" w:rsidRPr="0009567B" w:rsidRDefault="002F6056" w:rsidP="0029224F">
      <w:pPr>
        <w:rPr>
          <w:rFonts w:cstheme="minorHAnsi"/>
        </w:rPr>
      </w:pPr>
      <w:r w:rsidRPr="0009567B">
        <w:rPr>
          <w:rFonts w:cstheme="minorHAnsi"/>
        </w:rPr>
        <w:t xml:space="preserve">TOTAL NUMBER OF HOURS (system calculated, </w:t>
      </w:r>
      <w:r w:rsidR="0085482B" w:rsidRPr="0009567B">
        <w:rPr>
          <w:rFonts w:cstheme="minorHAnsi"/>
        </w:rPr>
        <w:t>A15</w:t>
      </w:r>
      <w:r w:rsidR="006D0AB8" w:rsidRPr="0009567B">
        <w:rPr>
          <w:rFonts w:cstheme="minorHAnsi"/>
        </w:rPr>
        <w:t>a</w:t>
      </w:r>
      <w:r w:rsidR="0085482B" w:rsidRPr="0009567B">
        <w:rPr>
          <w:rFonts w:cstheme="minorHAnsi"/>
        </w:rPr>
        <w:t xml:space="preserve"> + A15</w:t>
      </w:r>
      <w:r w:rsidR="00392E50" w:rsidRPr="0009567B">
        <w:rPr>
          <w:rFonts w:cstheme="minorHAnsi"/>
        </w:rPr>
        <w:t>b</w:t>
      </w:r>
      <w:r w:rsidRPr="0009567B">
        <w:rPr>
          <w:rFonts w:cstheme="minorHAnsi"/>
        </w:rPr>
        <w:t xml:space="preserve">): </w:t>
      </w:r>
      <w:r w:rsidRPr="0009567B">
        <w:rPr>
          <w:rFonts w:cstheme="minorHAnsi"/>
        </w:rPr>
        <w:tab/>
        <w:t>__________________________</w:t>
      </w:r>
      <w:r w:rsidRPr="0009567B">
        <w:rPr>
          <w:rFonts w:cstheme="minorHAnsi"/>
        </w:rPr>
        <w:tab/>
        <w:t xml:space="preserve"> </w:t>
      </w:r>
    </w:p>
    <w:p w14:paraId="38220214" w14:textId="7B7CD3F3" w:rsidR="002F6056" w:rsidRPr="0009567B" w:rsidRDefault="002F6056" w:rsidP="0029224F">
      <w:pPr>
        <w:rPr>
          <w:rFonts w:cstheme="minorHAnsi"/>
          <w:b/>
          <w:bCs/>
        </w:rPr>
      </w:pPr>
      <w:r w:rsidRPr="0009567B">
        <w:rPr>
          <w:rFonts w:cstheme="minorHAnsi"/>
          <w:b/>
          <w:bCs/>
        </w:rPr>
        <w:t>Bookmobile</w:t>
      </w:r>
      <w:r w:rsidR="00CA76AF" w:rsidRPr="0009567B">
        <w:rPr>
          <w:rFonts w:cstheme="minorHAnsi"/>
          <w:b/>
          <w:bCs/>
        </w:rPr>
        <w:t xml:space="preserve"> or Branch</w:t>
      </w:r>
      <w:r w:rsidR="00FA18C7" w:rsidRPr="0009567B">
        <w:rPr>
          <w:rFonts w:cstheme="minorHAnsi"/>
          <w:b/>
          <w:bCs/>
        </w:rPr>
        <w:t>:</w:t>
      </w:r>
    </w:p>
    <w:p w14:paraId="2B2C1A03" w14:textId="7CA35524" w:rsidR="00181361" w:rsidRPr="0009567B" w:rsidRDefault="00D82206" w:rsidP="0029224F">
      <w:r w:rsidRPr="0009567B">
        <w:t xml:space="preserve">(Vermont Guidance) </w:t>
      </w:r>
      <w:r w:rsidR="00181361" w:rsidRPr="0009567B">
        <w:t xml:space="preserve">Only </w:t>
      </w:r>
      <w:r w:rsidR="007E170C" w:rsidRPr="0009567B">
        <w:t>complete this if</w:t>
      </w:r>
      <w:r w:rsidR="00181361" w:rsidRPr="0009567B">
        <w:t xml:space="preserve"> your library has a bookmobile or a branch.</w:t>
      </w:r>
    </w:p>
    <w:p w14:paraId="5453CC38" w14:textId="10E825AB" w:rsidR="00156371" w:rsidRPr="0009567B" w:rsidRDefault="00384924" w:rsidP="0029224F">
      <w:pPr>
        <w:rPr>
          <w:rFonts w:cstheme="minorHAnsi"/>
          <w:color w:val="FF0000"/>
        </w:rPr>
      </w:pPr>
      <w:r w:rsidRPr="0009567B">
        <w:rPr>
          <w:rFonts w:cstheme="minorHAnsi"/>
        </w:rPr>
        <w:t>A16a</w:t>
      </w:r>
      <w:r w:rsidR="00F61EE2" w:rsidRPr="0009567B">
        <w:rPr>
          <w:rFonts w:cstheme="minorHAnsi"/>
        </w:rPr>
        <w:tab/>
      </w:r>
      <w:r w:rsidR="00F61EE2" w:rsidRPr="0009567B">
        <w:rPr>
          <w:rFonts w:cstheme="minorHAnsi"/>
          <w:color w:val="FF0000"/>
        </w:rPr>
        <w:t>Public Service Hours Per Year (actual hours) (HOURS</w:t>
      </w:r>
      <w:r w:rsidR="00156371" w:rsidRPr="0009567B">
        <w:rPr>
          <w:rFonts w:cstheme="minorHAnsi"/>
          <w:color w:val="FF0000"/>
        </w:rPr>
        <w:t xml:space="preserve">, </w:t>
      </w:r>
      <w:r w:rsidR="007B3359" w:rsidRPr="0009567B">
        <w:rPr>
          <w:rFonts w:cstheme="minorHAnsi"/>
          <w:color w:val="FF0000"/>
        </w:rPr>
        <w:t>IMLS</w:t>
      </w:r>
      <w:r w:rsidR="00F61EE2" w:rsidRPr="0009567B">
        <w:rPr>
          <w:rFonts w:cstheme="minorHAnsi"/>
          <w:color w:val="FF0000"/>
        </w:rPr>
        <w:t xml:space="preserve"> </w:t>
      </w:r>
      <w:r w:rsidR="007B3359" w:rsidRPr="0009567B">
        <w:rPr>
          <w:rFonts w:cstheme="minorHAnsi"/>
          <w:color w:val="FF0000"/>
        </w:rPr>
        <w:t>data element</w:t>
      </w:r>
      <w:r w:rsidR="008754CE" w:rsidRPr="0009567B">
        <w:rPr>
          <w:rFonts w:cstheme="minorHAnsi"/>
          <w:color w:val="FF0000"/>
        </w:rPr>
        <w:t xml:space="preserve"> #713</w:t>
      </w:r>
      <w:r w:rsidR="00F61EE2" w:rsidRPr="0009567B">
        <w:rPr>
          <w:rFonts w:cstheme="minorHAnsi"/>
          <w:color w:val="FF0000"/>
        </w:rPr>
        <w:t>)</w:t>
      </w:r>
    </w:p>
    <w:p w14:paraId="06622B5B" w14:textId="20CF85FC" w:rsidR="00F61EE2" w:rsidRPr="0009567B" w:rsidRDefault="00F61EE2" w:rsidP="0029224F">
      <w:pPr>
        <w:rPr>
          <w:rFonts w:cstheme="minorHAnsi"/>
          <w:color w:val="FF0000"/>
        </w:rPr>
      </w:pPr>
      <w:r w:rsidRPr="0009567B">
        <w:rPr>
          <w:rFonts w:cstheme="minorHAnsi"/>
          <w:color w:val="FF0000"/>
        </w:rPr>
        <w:t>This is the number of annual public service hours for outlets (reported individually by central, branch, bookmobile and Books-by-Mail Only)</w:t>
      </w:r>
    </w:p>
    <w:p w14:paraId="368FBD7D" w14:textId="2D095AB6" w:rsidR="00CA76AF" w:rsidRPr="0009567B" w:rsidRDefault="00F61EE2" w:rsidP="0029224F">
      <w:pPr>
        <w:rPr>
          <w:rFonts w:cstheme="minorHAnsi"/>
          <w:color w:val="FF0000"/>
        </w:rPr>
      </w:pPr>
      <w:r w:rsidRPr="0009567B">
        <w:rPr>
          <w:rFonts w:cstheme="minorHAnsi"/>
          <w:color w:val="FF0000"/>
        </w:rPr>
        <w:t>Note: Include the actual hours open for public service</w:t>
      </w:r>
      <w:r w:rsidR="00FF1550" w:rsidRPr="0009567B">
        <w:rPr>
          <w:rFonts w:cstheme="minorHAnsi"/>
          <w:color w:val="FF0000"/>
        </w:rPr>
        <w:t>.</w:t>
      </w:r>
      <w:r w:rsidRPr="0009567B">
        <w:rPr>
          <w:rFonts w:cstheme="minorHAnsi"/>
          <w:color w:val="FF0000"/>
        </w:rPr>
        <w:t xml:space="preserve"> For each bookmobile, count only the hours during which the bookmobile is open to the public. For administrative entities that offer ONLY books-by-mail service, count the hours that the outlet is staffed for service. Minor variations in public service hours need not be included. Extensive hours closed to the public due to natural disasters or other events should be excluded from the count.</w:t>
      </w:r>
      <w:r w:rsidR="00D82206" w:rsidRPr="0009567B">
        <w:rPr>
          <w:rFonts w:cstheme="minorHAnsi"/>
          <w:color w:val="FF0000"/>
        </w:rPr>
        <w:t xml:space="preserve"> </w:t>
      </w:r>
      <w:r w:rsidR="00627C73" w:rsidRPr="0009567B">
        <w:rPr>
          <w:rFonts w:cstheme="minorHAnsi"/>
        </w:rPr>
        <w:t>________</w:t>
      </w:r>
    </w:p>
    <w:p w14:paraId="27677B5A" w14:textId="77777777" w:rsidR="002B2E84" w:rsidRPr="0009567B" w:rsidRDefault="00384924" w:rsidP="5CED696C">
      <w:pPr>
        <w:rPr>
          <w:color w:val="FF0000"/>
        </w:rPr>
      </w:pPr>
      <w:r w:rsidRPr="0009567B">
        <w:t>A16b</w:t>
      </w:r>
      <w:r w:rsidRPr="0009567B">
        <w:tab/>
      </w:r>
      <w:r w:rsidR="005A17B3" w:rsidRPr="0009567B">
        <w:rPr>
          <w:color w:val="FF0000"/>
        </w:rPr>
        <w:t>Number of Weeks an Outlet is Open (actual weeks) (WKS_OPEN</w:t>
      </w:r>
      <w:r w:rsidR="007B3359" w:rsidRPr="0009567B">
        <w:rPr>
          <w:color w:val="FF0000"/>
        </w:rPr>
        <w:t>, IMLS</w:t>
      </w:r>
      <w:r w:rsidR="00F61EE2" w:rsidRPr="0009567B">
        <w:rPr>
          <w:color w:val="FF0000"/>
        </w:rPr>
        <w:t xml:space="preserve"> </w:t>
      </w:r>
      <w:r w:rsidR="007B3359" w:rsidRPr="0009567B">
        <w:rPr>
          <w:color w:val="FF0000"/>
        </w:rPr>
        <w:t>data element</w:t>
      </w:r>
      <w:r w:rsidR="008754CE" w:rsidRPr="0009567B">
        <w:rPr>
          <w:color w:val="FF0000"/>
        </w:rPr>
        <w:t xml:space="preserve"> #714</w:t>
      </w:r>
      <w:r w:rsidR="00F61EE2" w:rsidRPr="0009567B">
        <w:rPr>
          <w:color w:val="FF0000"/>
        </w:rPr>
        <w:t>)</w:t>
      </w:r>
    </w:p>
    <w:p w14:paraId="4E43AA68" w14:textId="2AAF6FF9" w:rsidR="005A17B3" w:rsidRPr="0009567B" w:rsidRDefault="005A17B3" w:rsidP="0029224F">
      <w:pPr>
        <w:rPr>
          <w:rFonts w:cstheme="minorHAnsi"/>
          <w:color w:val="FF0000"/>
        </w:rPr>
      </w:pPr>
      <w:r w:rsidRPr="0009567B">
        <w:rPr>
          <w:rFonts w:cstheme="minorHAnsi"/>
          <w:color w:val="FF0000"/>
        </w:rPr>
        <w:t>This is the number of weeks during the year that an outlet was open to the public.</w:t>
      </w:r>
    </w:p>
    <w:p w14:paraId="14ED4747" w14:textId="3FD51124" w:rsidR="005A17B3" w:rsidRPr="0009567B" w:rsidRDefault="005A17B3" w:rsidP="0029224F">
      <w:pPr>
        <w:rPr>
          <w:rFonts w:cstheme="minorHAnsi"/>
          <w:color w:val="FF0000"/>
        </w:rPr>
      </w:pPr>
      <w:r w:rsidRPr="0009567B">
        <w:rPr>
          <w:rFonts w:cstheme="minorHAnsi"/>
          <w:color w:val="FF0000"/>
        </w:rPr>
        <w:t>Note: Include the number of weeks open for public service</w:t>
      </w:r>
      <w:r w:rsidR="00FF1550" w:rsidRPr="0009567B">
        <w:rPr>
          <w:rFonts w:cstheme="minorHAnsi"/>
          <w:color w:val="FF0000"/>
        </w:rPr>
        <w:t>.</w:t>
      </w:r>
      <w:r w:rsidRPr="0009567B">
        <w:rPr>
          <w:rFonts w:cstheme="minorHAnsi"/>
          <w:color w:val="FF0000"/>
        </w:rPr>
        <w:t xml:space="preserve"> </w:t>
      </w:r>
    </w:p>
    <w:p w14:paraId="003DE2DC" w14:textId="35315B6D" w:rsidR="00DE42B7" w:rsidRPr="0009567B" w:rsidRDefault="005A17B3" w:rsidP="5CED696C">
      <w:pPr>
        <w:rPr>
          <w:rFonts w:cstheme="minorHAnsi"/>
          <w:color w:val="FF0000"/>
        </w:rPr>
      </w:pPr>
      <w:r w:rsidRPr="0009567B">
        <w:rPr>
          <w:rFonts w:cstheme="minorHAnsi"/>
          <w:color w:val="FF0000"/>
        </w:rPr>
        <w:t xml:space="preserve">For each bookmobile, count only the weeks during which the bookmobile is open to the public. For administrative entities that offer ONLY books-by-mail service, count the weeks that the outlet is staffed for service. The count should be based on the number of weeks that a library outlet was open for half or more of its scheduled service hours. Extensive weeks closed to the public due to natural disasters or other events should be excluded from the count. Do not calculate based on total number of service hours per year at the outlet level. For example, by dividing total hours by the average hours open per week. Round to the nearest whole number of weeks. If the library was open half or more of its scheduled hours </w:t>
      </w:r>
      <w:proofErr w:type="gramStart"/>
      <w:r w:rsidRPr="0009567B">
        <w:rPr>
          <w:rFonts w:cstheme="minorHAnsi"/>
          <w:color w:val="FF0000"/>
        </w:rPr>
        <w:t>in a given</w:t>
      </w:r>
      <w:proofErr w:type="gramEnd"/>
      <w:r w:rsidRPr="0009567B">
        <w:rPr>
          <w:rFonts w:cstheme="minorHAnsi"/>
          <w:color w:val="FF0000"/>
        </w:rPr>
        <w:t xml:space="preserve"> week, round up to the next week. If the library was open less than half of its scheduled hours, round down.</w:t>
      </w:r>
      <w:r w:rsidR="00D82206" w:rsidRPr="0009567B">
        <w:rPr>
          <w:rFonts w:cstheme="minorHAnsi"/>
          <w:color w:val="FF0000"/>
        </w:rPr>
        <w:t xml:space="preserve"> </w:t>
      </w:r>
      <w:r w:rsidR="00627C73" w:rsidRPr="0009567B">
        <w:t>________</w:t>
      </w:r>
    </w:p>
    <w:p w14:paraId="29181283" w14:textId="77777777" w:rsidR="00343BAE" w:rsidRPr="0009567B" w:rsidRDefault="00343BAE" w:rsidP="0029224F">
      <w:pPr>
        <w:rPr>
          <w:rFonts w:cstheme="minorHAnsi"/>
          <w:b/>
          <w:bCs/>
        </w:rPr>
      </w:pPr>
    </w:p>
    <w:p w14:paraId="745BF9D1" w14:textId="204F9BC8" w:rsidR="002F6056" w:rsidRPr="0009567B" w:rsidRDefault="002F6056" w:rsidP="0029224F">
      <w:pPr>
        <w:rPr>
          <w:rFonts w:cstheme="minorHAnsi"/>
          <w:b/>
          <w:bCs/>
        </w:rPr>
      </w:pPr>
      <w:r w:rsidRPr="0009567B">
        <w:rPr>
          <w:rFonts w:cstheme="minorHAnsi"/>
          <w:b/>
          <w:bCs/>
        </w:rPr>
        <w:t>Fiscal Year and Population:</w:t>
      </w:r>
    </w:p>
    <w:p w14:paraId="4665092A" w14:textId="0EEF8B1C" w:rsidR="007B3359" w:rsidRPr="0009567B" w:rsidRDefault="00384924" w:rsidP="0029224F">
      <w:pPr>
        <w:rPr>
          <w:rFonts w:cstheme="minorHAnsi"/>
          <w:color w:val="FF0000"/>
        </w:rPr>
      </w:pPr>
      <w:r w:rsidRPr="0009567B">
        <w:rPr>
          <w:rFonts w:cstheme="minorHAnsi"/>
        </w:rPr>
        <w:t>A17a</w:t>
      </w:r>
      <w:r w:rsidR="009C7A2C" w:rsidRPr="0009567B">
        <w:rPr>
          <w:rFonts w:cstheme="minorHAnsi"/>
        </w:rPr>
        <w:tab/>
      </w:r>
      <w:r w:rsidR="009C7A2C" w:rsidRPr="0009567B">
        <w:rPr>
          <w:rFonts w:cstheme="minorHAnsi"/>
          <w:color w:val="FF0000"/>
        </w:rPr>
        <w:t>Reporting Period Starting Date (STARTDAT</w:t>
      </w:r>
      <w:r w:rsidR="007B3359" w:rsidRPr="0009567B">
        <w:rPr>
          <w:rFonts w:cstheme="minorHAnsi"/>
          <w:color w:val="FF0000"/>
        </w:rPr>
        <w:t>, IMLS</w:t>
      </w:r>
      <w:r w:rsidR="009C7A2C" w:rsidRPr="0009567B">
        <w:rPr>
          <w:rFonts w:cstheme="minorHAnsi"/>
          <w:color w:val="FF0000"/>
        </w:rPr>
        <w:t xml:space="preserve"> </w:t>
      </w:r>
      <w:r w:rsidR="007B3359" w:rsidRPr="0009567B">
        <w:rPr>
          <w:rFonts w:cstheme="minorHAnsi"/>
          <w:color w:val="FF0000"/>
        </w:rPr>
        <w:t>data element</w:t>
      </w:r>
      <w:r w:rsidR="009A2742" w:rsidRPr="0009567B">
        <w:rPr>
          <w:rFonts w:cstheme="minorHAnsi"/>
          <w:color w:val="FF0000"/>
        </w:rPr>
        <w:t xml:space="preserve"> #206</w:t>
      </w:r>
      <w:r w:rsidR="009C7A2C" w:rsidRPr="0009567B">
        <w:rPr>
          <w:rFonts w:cstheme="minorHAnsi"/>
          <w:color w:val="FF0000"/>
        </w:rPr>
        <w:t>)</w:t>
      </w:r>
    </w:p>
    <w:p w14:paraId="3D33F076" w14:textId="449C974C" w:rsidR="009C7A2C" w:rsidRPr="0009567B" w:rsidRDefault="009C7A2C" w:rsidP="0029224F">
      <w:pPr>
        <w:rPr>
          <w:rFonts w:cstheme="minorHAnsi"/>
          <w:color w:val="FF0000"/>
        </w:rPr>
      </w:pPr>
      <w:r w:rsidRPr="0009567B">
        <w:rPr>
          <w:rFonts w:cstheme="minorHAnsi"/>
          <w:color w:val="FF0000"/>
        </w:rPr>
        <w:t>This is the starting date (month, day, and year) for a 12-month period that applies to the administrative entity’s data being submitted to IMLS.</w:t>
      </w:r>
    </w:p>
    <w:p w14:paraId="4955EBA2" w14:textId="0C9CC67F" w:rsidR="009C7A2C" w:rsidRPr="0009567B" w:rsidRDefault="009C7A2C" w:rsidP="0029224F">
      <w:pPr>
        <w:rPr>
          <w:rFonts w:cstheme="minorHAnsi"/>
          <w:color w:val="FF0000"/>
        </w:rPr>
      </w:pPr>
      <w:r w:rsidRPr="0009567B">
        <w:rPr>
          <w:rFonts w:cstheme="minorHAnsi"/>
          <w:color w:val="FF0000"/>
        </w:rPr>
        <w:lastRenderedPageBreak/>
        <w:t>Note: Reporting period means data for the fiscal year that ended in the previous calendar year.</w:t>
      </w:r>
    </w:p>
    <w:p w14:paraId="078BBC1E" w14:textId="1938309D" w:rsidR="002F6056" w:rsidRPr="0009567B" w:rsidRDefault="00177B59" w:rsidP="0029224F">
      <w:pPr>
        <w:rPr>
          <w:rFonts w:cstheme="minorHAnsi"/>
        </w:rPr>
      </w:pPr>
      <w:r w:rsidRPr="0009567B">
        <w:rPr>
          <w:rFonts w:cstheme="minorHAnsi"/>
        </w:rPr>
        <w:t xml:space="preserve">(Vermont </w:t>
      </w:r>
      <w:r w:rsidR="00E10CAB" w:rsidRPr="0009567B">
        <w:rPr>
          <w:rFonts w:cstheme="minorHAnsi"/>
        </w:rPr>
        <w:t>g</w:t>
      </w:r>
      <w:r w:rsidRPr="0009567B">
        <w:rPr>
          <w:rFonts w:cstheme="minorHAnsi"/>
        </w:rPr>
        <w:t xml:space="preserve">uidance) </w:t>
      </w:r>
      <w:r w:rsidR="002F6056" w:rsidRPr="0009567B">
        <w:rPr>
          <w:rFonts w:cstheme="minorHAnsi"/>
        </w:rPr>
        <w:t xml:space="preserve">Beginning date for </w:t>
      </w:r>
      <w:r w:rsidR="00284FEC" w:rsidRPr="0009567B">
        <w:rPr>
          <w:rFonts w:cstheme="minorHAnsi"/>
        </w:rPr>
        <w:t>the period you are reporting</w:t>
      </w:r>
      <w:r w:rsidR="002F6056" w:rsidRPr="0009567B">
        <w:rPr>
          <w:rFonts w:cstheme="minorHAnsi"/>
        </w:rPr>
        <w:t xml:space="preserve"> (mm/dd/</w:t>
      </w:r>
      <w:proofErr w:type="spellStart"/>
      <w:r w:rsidR="002F6056" w:rsidRPr="0009567B">
        <w:rPr>
          <w:rFonts w:cstheme="minorHAnsi"/>
        </w:rPr>
        <w:t>yyyy</w:t>
      </w:r>
      <w:proofErr w:type="spellEnd"/>
      <w:r w:rsidR="002F6056" w:rsidRPr="0009567B">
        <w:rPr>
          <w:rFonts w:cstheme="minorHAnsi"/>
        </w:rPr>
        <w:t>). (Example: 07/01/</w:t>
      </w:r>
      <w:r w:rsidR="00DD4403" w:rsidRPr="0009567B">
        <w:rPr>
          <w:rFonts w:cstheme="minorHAnsi"/>
        </w:rPr>
        <w:t xml:space="preserve">2022 </w:t>
      </w:r>
      <w:r w:rsidR="002F6056" w:rsidRPr="0009567B">
        <w:rPr>
          <w:rFonts w:cstheme="minorHAnsi"/>
        </w:rPr>
        <w:t xml:space="preserve">means July 1, </w:t>
      </w:r>
      <w:r w:rsidR="00DD4403" w:rsidRPr="0009567B">
        <w:rPr>
          <w:rFonts w:cstheme="minorHAnsi"/>
        </w:rPr>
        <w:t>2022</w:t>
      </w:r>
      <w:r w:rsidR="002F6056" w:rsidRPr="0009567B">
        <w:rPr>
          <w:rFonts w:cstheme="minorHAnsi"/>
        </w:rPr>
        <w:t>):</w:t>
      </w:r>
      <w:r w:rsidR="002F6056" w:rsidRPr="0009567B">
        <w:rPr>
          <w:rFonts w:cstheme="minorHAnsi"/>
        </w:rPr>
        <w:tab/>
        <w:t>__________________________</w:t>
      </w:r>
      <w:r w:rsidR="002F6056" w:rsidRPr="0009567B">
        <w:rPr>
          <w:rFonts w:cstheme="minorHAnsi"/>
        </w:rPr>
        <w:tab/>
        <w:t xml:space="preserve"> </w:t>
      </w:r>
    </w:p>
    <w:p w14:paraId="1E12696B" w14:textId="3F868A57" w:rsidR="007B3359" w:rsidRPr="0009567B" w:rsidRDefault="00384924" w:rsidP="0029224F">
      <w:pPr>
        <w:rPr>
          <w:rFonts w:cstheme="minorHAnsi"/>
          <w:color w:val="FF0000"/>
        </w:rPr>
      </w:pPr>
      <w:r w:rsidRPr="0009567B">
        <w:rPr>
          <w:rFonts w:cstheme="minorHAnsi"/>
        </w:rPr>
        <w:t>A17b</w:t>
      </w:r>
      <w:r w:rsidR="00975935" w:rsidRPr="0009567B">
        <w:rPr>
          <w:rFonts w:cstheme="minorHAnsi"/>
        </w:rPr>
        <w:tab/>
      </w:r>
      <w:r w:rsidR="00975935" w:rsidRPr="0009567B">
        <w:rPr>
          <w:rFonts w:cstheme="minorHAnsi"/>
          <w:color w:val="FF0000"/>
        </w:rPr>
        <w:t>Reporting Period Ending Date (ENDDATE</w:t>
      </w:r>
      <w:r w:rsidR="007B3359" w:rsidRPr="0009567B">
        <w:rPr>
          <w:rFonts w:cstheme="minorHAnsi"/>
          <w:color w:val="FF0000"/>
        </w:rPr>
        <w:t>, IMLS</w:t>
      </w:r>
      <w:r w:rsidR="00975935" w:rsidRPr="0009567B">
        <w:rPr>
          <w:rFonts w:cstheme="minorHAnsi"/>
          <w:color w:val="FF0000"/>
        </w:rPr>
        <w:t xml:space="preserve"> </w:t>
      </w:r>
      <w:r w:rsidR="007B3359" w:rsidRPr="0009567B">
        <w:rPr>
          <w:rFonts w:cstheme="minorHAnsi"/>
          <w:color w:val="FF0000"/>
        </w:rPr>
        <w:t>data element</w:t>
      </w:r>
      <w:r w:rsidR="009A2742" w:rsidRPr="0009567B">
        <w:rPr>
          <w:rFonts w:cstheme="minorHAnsi"/>
          <w:color w:val="FF0000"/>
        </w:rPr>
        <w:t xml:space="preserve"> #207</w:t>
      </w:r>
      <w:r w:rsidR="00975935" w:rsidRPr="0009567B">
        <w:rPr>
          <w:rFonts w:cstheme="minorHAnsi"/>
          <w:color w:val="FF0000"/>
        </w:rPr>
        <w:t>)</w:t>
      </w:r>
    </w:p>
    <w:p w14:paraId="7E7F624E" w14:textId="6887CBF9" w:rsidR="00975935" w:rsidRPr="0009567B" w:rsidRDefault="00975935" w:rsidP="0029224F">
      <w:pPr>
        <w:rPr>
          <w:rFonts w:cstheme="minorHAnsi"/>
          <w:color w:val="FF0000"/>
        </w:rPr>
      </w:pPr>
      <w:r w:rsidRPr="0009567B">
        <w:rPr>
          <w:rFonts w:cstheme="minorHAnsi"/>
          <w:color w:val="FF0000"/>
        </w:rPr>
        <w:t>This is the ending date (month, day, and year) for a 12-month period that applies to the administrative entity’s data being submitted to IMLS.</w:t>
      </w:r>
      <w:r w:rsidR="0013378F" w:rsidRPr="0009567B">
        <w:rPr>
          <w:rFonts w:cstheme="minorHAnsi"/>
          <w:color w:val="FF0000"/>
        </w:rPr>
        <w:t xml:space="preserve"> </w:t>
      </w:r>
      <w:r w:rsidRPr="0009567B">
        <w:rPr>
          <w:rFonts w:cstheme="minorHAnsi"/>
          <w:color w:val="FF0000"/>
        </w:rPr>
        <w:t>Note: Reporting period means data for the fiscal year that ended in the previous calendar year.</w:t>
      </w:r>
    </w:p>
    <w:p w14:paraId="16BC81AD" w14:textId="28D01208" w:rsidR="002F6056" w:rsidRPr="0009567B" w:rsidRDefault="004A3779" w:rsidP="0029224F">
      <w:pPr>
        <w:rPr>
          <w:rFonts w:cstheme="minorHAnsi"/>
        </w:rPr>
      </w:pPr>
      <w:r w:rsidRPr="0009567B">
        <w:rPr>
          <w:rFonts w:cstheme="minorHAnsi"/>
        </w:rPr>
        <w:t xml:space="preserve">(Vermont </w:t>
      </w:r>
      <w:r w:rsidR="00E10CAB" w:rsidRPr="0009567B">
        <w:rPr>
          <w:rFonts w:cstheme="minorHAnsi"/>
        </w:rPr>
        <w:t>g</w:t>
      </w:r>
      <w:r w:rsidRPr="0009567B">
        <w:rPr>
          <w:rFonts w:cstheme="minorHAnsi"/>
        </w:rPr>
        <w:t xml:space="preserve">uidance) </w:t>
      </w:r>
      <w:r w:rsidR="002F6056" w:rsidRPr="0009567B">
        <w:rPr>
          <w:rFonts w:cstheme="minorHAnsi"/>
        </w:rPr>
        <w:t xml:space="preserve">Ending date for </w:t>
      </w:r>
      <w:r w:rsidR="00284FEC" w:rsidRPr="0009567B">
        <w:rPr>
          <w:rFonts w:cstheme="minorHAnsi"/>
        </w:rPr>
        <w:t xml:space="preserve">the period you are reporting </w:t>
      </w:r>
      <w:r w:rsidR="002F6056" w:rsidRPr="0009567B">
        <w:rPr>
          <w:rFonts w:cstheme="minorHAnsi"/>
        </w:rPr>
        <w:t>(mm/dd/</w:t>
      </w:r>
      <w:proofErr w:type="spellStart"/>
      <w:r w:rsidR="002F6056" w:rsidRPr="0009567B">
        <w:rPr>
          <w:rFonts w:cstheme="minorHAnsi"/>
        </w:rPr>
        <w:t>yyyy</w:t>
      </w:r>
      <w:proofErr w:type="spellEnd"/>
      <w:r w:rsidR="002F6056" w:rsidRPr="0009567B">
        <w:rPr>
          <w:rFonts w:cstheme="minorHAnsi"/>
        </w:rPr>
        <w:t xml:space="preserve">). Note - Should </w:t>
      </w:r>
      <w:r w:rsidR="00014CD8" w:rsidRPr="0009567B">
        <w:rPr>
          <w:rFonts w:cstheme="minorHAnsi"/>
        </w:rPr>
        <w:t xml:space="preserve">typically </w:t>
      </w:r>
      <w:r w:rsidR="002F6056" w:rsidRPr="0009567B">
        <w:rPr>
          <w:rFonts w:cstheme="minorHAnsi"/>
        </w:rPr>
        <w:t xml:space="preserve">be </w:t>
      </w:r>
      <w:r w:rsidR="00014CD8" w:rsidRPr="0009567B">
        <w:rPr>
          <w:rFonts w:cstheme="minorHAnsi"/>
        </w:rPr>
        <w:t xml:space="preserve">the </w:t>
      </w:r>
      <w:r w:rsidR="00CB51EE" w:rsidRPr="0009567B">
        <w:rPr>
          <w:rFonts w:cstheme="minorHAnsi"/>
        </w:rPr>
        <w:t>most recent</w:t>
      </w:r>
      <w:r w:rsidR="002F6056" w:rsidRPr="0009567B">
        <w:rPr>
          <w:rFonts w:cstheme="minorHAnsi"/>
        </w:rPr>
        <w:t xml:space="preserve"> fiscal year completed by Oct. 15, </w:t>
      </w:r>
      <w:r w:rsidR="00940D43" w:rsidRPr="0009567B">
        <w:rPr>
          <w:rFonts w:cstheme="minorHAnsi"/>
        </w:rPr>
        <w:t>2022</w:t>
      </w:r>
      <w:r w:rsidR="002F6056" w:rsidRPr="0009567B">
        <w:rPr>
          <w:rFonts w:cstheme="minorHAnsi"/>
        </w:rPr>
        <w:t>. (Example: 06/30/</w:t>
      </w:r>
      <w:r w:rsidR="00940D43" w:rsidRPr="0009567B">
        <w:rPr>
          <w:rFonts w:cstheme="minorHAnsi"/>
        </w:rPr>
        <w:t xml:space="preserve">2022 </w:t>
      </w:r>
      <w:r w:rsidR="002F6056" w:rsidRPr="0009567B">
        <w:rPr>
          <w:rFonts w:cstheme="minorHAnsi"/>
        </w:rPr>
        <w:t xml:space="preserve">means June 30, </w:t>
      </w:r>
      <w:r w:rsidR="00940D43" w:rsidRPr="0009567B">
        <w:rPr>
          <w:rFonts w:cstheme="minorHAnsi"/>
        </w:rPr>
        <w:t>2022</w:t>
      </w:r>
      <w:r w:rsidR="002F6056" w:rsidRPr="0009567B">
        <w:rPr>
          <w:rFonts w:cstheme="minorHAnsi"/>
        </w:rPr>
        <w:t>):</w:t>
      </w:r>
      <w:r w:rsidR="002F6056" w:rsidRPr="0009567B">
        <w:rPr>
          <w:rFonts w:cstheme="minorHAnsi"/>
        </w:rPr>
        <w:tab/>
        <w:t>__________________________</w:t>
      </w:r>
      <w:r w:rsidR="002F6056" w:rsidRPr="0009567B">
        <w:rPr>
          <w:rFonts w:cstheme="minorHAnsi"/>
        </w:rPr>
        <w:tab/>
        <w:t xml:space="preserve"> </w:t>
      </w:r>
    </w:p>
    <w:p w14:paraId="17C5C18C" w14:textId="52C76166" w:rsidR="001B3022" w:rsidRPr="0009567B" w:rsidRDefault="00384924" w:rsidP="0029224F">
      <w:pPr>
        <w:rPr>
          <w:rFonts w:cstheme="minorHAnsi"/>
          <w:color w:val="FF0000"/>
        </w:rPr>
      </w:pPr>
      <w:r w:rsidRPr="0009567B">
        <w:rPr>
          <w:rFonts w:cstheme="minorHAnsi"/>
        </w:rPr>
        <w:t>A18</w:t>
      </w:r>
      <w:r w:rsidR="001B3022" w:rsidRPr="0009567B">
        <w:rPr>
          <w:rFonts w:cstheme="minorHAnsi"/>
        </w:rPr>
        <w:tab/>
      </w:r>
      <w:r w:rsidR="001B3022" w:rsidRPr="0009567B">
        <w:rPr>
          <w:rFonts w:cstheme="minorHAnsi"/>
          <w:color w:val="FF0000"/>
        </w:rPr>
        <w:t>Population of the Legal Service Area (POPU_LSA</w:t>
      </w:r>
      <w:r w:rsidR="007B3359" w:rsidRPr="0009567B">
        <w:rPr>
          <w:rFonts w:cstheme="minorHAnsi"/>
          <w:color w:val="FF0000"/>
        </w:rPr>
        <w:t>, IMLS data element</w:t>
      </w:r>
      <w:r w:rsidR="009A2742" w:rsidRPr="0009567B">
        <w:rPr>
          <w:rFonts w:cstheme="minorHAnsi"/>
          <w:color w:val="FF0000"/>
        </w:rPr>
        <w:t xml:space="preserve"> #208</w:t>
      </w:r>
      <w:r w:rsidR="001B3022" w:rsidRPr="0009567B">
        <w:rPr>
          <w:rFonts w:cstheme="minorHAnsi"/>
          <w:color w:val="FF0000"/>
        </w:rPr>
        <w:t>) The number of people in the geographic area for which a public library has been established to offer services and from which (or on behalf of which) the library derives revenue, plus any areas served under contract for which the library is the primary service provider.</w:t>
      </w:r>
    </w:p>
    <w:p w14:paraId="64117E52" w14:textId="189ED767" w:rsidR="001B3022" w:rsidRPr="0009567B" w:rsidRDefault="001B3022" w:rsidP="0029224F">
      <w:pPr>
        <w:rPr>
          <w:rFonts w:cstheme="minorHAnsi"/>
          <w:color w:val="FF0000"/>
        </w:rPr>
      </w:pPr>
      <w:r w:rsidRPr="0009567B">
        <w:rPr>
          <w:rFonts w:cstheme="minorHAnsi"/>
          <w:color w:val="FF0000"/>
        </w:rPr>
        <w:t>Note: The determination of this population figure shall be the responsibility of the state library agency. This population figure should be based on the most recent state population figures for jurisdictions in your state available from the State Data Center. The State Data Coordinator should obtain these figures annually from the State Data Center or other state sources.</w:t>
      </w:r>
    </w:p>
    <w:p w14:paraId="58C774DB" w14:textId="728AD32B" w:rsidR="002F6056" w:rsidRPr="0009567B" w:rsidRDefault="001A7811" w:rsidP="0029224F">
      <w:pPr>
        <w:rPr>
          <w:rFonts w:cstheme="minorHAnsi"/>
        </w:rPr>
      </w:pPr>
      <w:r w:rsidRPr="0009567B">
        <w:rPr>
          <w:rFonts w:cstheme="minorHAnsi"/>
        </w:rPr>
        <w:t xml:space="preserve">(Vermont </w:t>
      </w:r>
      <w:r w:rsidR="00E10CAB" w:rsidRPr="0009567B">
        <w:rPr>
          <w:rFonts w:cstheme="minorHAnsi"/>
        </w:rPr>
        <w:t>g</w:t>
      </w:r>
      <w:r w:rsidRPr="0009567B">
        <w:rPr>
          <w:rFonts w:cstheme="minorHAnsi"/>
        </w:rPr>
        <w:t xml:space="preserve">uidance) </w:t>
      </w:r>
      <w:r w:rsidR="002F6056" w:rsidRPr="0009567B">
        <w:rPr>
          <w:rFonts w:cstheme="minorHAnsi"/>
        </w:rPr>
        <w:t>This number has been entered for you:</w:t>
      </w:r>
      <w:r w:rsidR="002F6056" w:rsidRPr="0009567B">
        <w:rPr>
          <w:rFonts w:cstheme="minorHAnsi"/>
        </w:rPr>
        <w:tab/>
        <w:t>__________________________</w:t>
      </w:r>
      <w:r w:rsidR="002F6056" w:rsidRPr="0009567B">
        <w:rPr>
          <w:rFonts w:cstheme="minorHAnsi"/>
        </w:rPr>
        <w:tab/>
        <w:t xml:space="preserve"> </w:t>
      </w:r>
    </w:p>
    <w:p w14:paraId="76DAD96F" w14:textId="77777777" w:rsidR="002F6056" w:rsidRPr="0009567B" w:rsidRDefault="002F6056" w:rsidP="0029224F">
      <w:pPr>
        <w:rPr>
          <w:rFonts w:cstheme="minorHAnsi"/>
        </w:rPr>
      </w:pPr>
      <w:r w:rsidRPr="0009567B">
        <w:rPr>
          <w:rFonts w:cstheme="minorHAnsi"/>
        </w:rPr>
        <w:t xml:space="preserve"> </w:t>
      </w:r>
    </w:p>
    <w:p w14:paraId="44D47C66" w14:textId="77777777" w:rsidR="002F6056" w:rsidRPr="0009567B" w:rsidRDefault="002F6056" w:rsidP="0029224F">
      <w:pPr>
        <w:rPr>
          <w:rFonts w:cstheme="minorHAnsi"/>
          <w:b/>
          <w:bCs/>
        </w:rPr>
      </w:pPr>
      <w:r w:rsidRPr="0009567B">
        <w:rPr>
          <w:rFonts w:cstheme="minorHAnsi"/>
          <w:b/>
          <w:bCs/>
        </w:rPr>
        <w:t>B. Staffing</w:t>
      </w:r>
    </w:p>
    <w:p w14:paraId="5BB395ED" w14:textId="45F5E149" w:rsidR="006A74A3" w:rsidRPr="0009567B" w:rsidRDefault="006A74A3" w:rsidP="0029224F">
      <w:pPr>
        <w:rPr>
          <w:color w:val="FF0000"/>
        </w:rPr>
      </w:pPr>
      <w:r w:rsidRPr="0009567B">
        <w:rPr>
          <w:color w:val="FF0000"/>
        </w:rPr>
        <w:t xml:space="preserve">(Federal Language) </w:t>
      </w:r>
      <w:r w:rsidRPr="0009567B">
        <w:rPr>
          <w:color w:val="FF0000"/>
          <w:sz w:val="23"/>
          <w:szCs w:val="23"/>
        </w:rPr>
        <w:t xml:space="preserve">Report figures as of the last day of the fiscal year. Include all positions funded in the library’s budget whether those positions are filled or not. </w:t>
      </w:r>
    </w:p>
    <w:p w14:paraId="6240516F" w14:textId="50760BE8" w:rsidR="0048730C" w:rsidRPr="0009567B" w:rsidRDefault="0048730C" w:rsidP="0029224F">
      <w:r w:rsidRPr="0009567B">
        <w:t xml:space="preserve">This section asks </w:t>
      </w:r>
      <w:r w:rsidR="003472D8" w:rsidRPr="0009567B">
        <w:t>about</w:t>
      </w:r>
      <w:r w:rsidR="005B2337" w:rsidRPr="0009567B">
        <w:t xml:space="preserve"> weekly paid hours </w:t>
      </w:r>
      <w:r w:rsidR="00C02C3B" w:rsidRPr="0009567B">
        <w:t>for staff</w:t>
      </w:r>
      <w:r w:rsidR="003472D8" w:rsidRPr="0009567B">
        <w:t>, as well as weekly volunteer hours.</w:t>
      </w:r>
    </w:p>
    <w:p w14:paraId="61219511" w14:textId="55371F17" w:rsidR="3BA866BA" w:rsidRPr="0009567B" w:rsidRDefault="002F6056" w:rsidP="0029224F">
      <w:r w:rsidRPr="0009567B">
        <w:t xml:space="preserve">If your library has paid staff, </w:t>
      </w:r>
      <w:r w:rsidR="00EE7677" w:rsidRPr="0009567B">
        <w:t xml:space="preserve">enter </w:t>
      </w:r>
      <w:r w:rsidRPr="0009567B">
        <w:t>the relevant numbers in B01a, B01b, B01c, B03</w:t>
      </w:r>
      <w:r w:rsidR="00E824D9" w:rsidRPr="0009567B">
        <w:t>,</w:t>
      </w:r>
      <w:r w:rsidRPr="0009567B">
        <w:t xml:space="preserve"> and B05. If any are zero, please enter 0.</w:t>
      </w:r>
      <w:r w:rsidR="005C61F8" w:rsidRPr="0009567B">
        <w:t xml:space="preserve"> </w:t>
      </w:r>
      <w:r w:rsidRPr="0009567B">
        <w:t>If your library does not have paid staff, please enter 0 in B01a, B01b, B01c, B03 and B05.</w:t>
      </w:r>
    </w:p>
    <w:p w14:paraId="5264833B" w14:textId="122856EF" w:rsidR="002F6056" w:rsidRPr="0009567B" w:rsidRDefault="002F6056" w:rsidP="0029224F">
      <w:pPr>
        <w:rPr>
          <w:b/>
          <w:bCs/>
        </w:rPr>
      </w:pPr>
      <w:r w:rsidRPr="0009567B">
        <w:rPr>
          <w:b/>
          <w:bCs/>
        </w:rPr>
        <w:t>Librarians:</w:t>
      </w:r>
    </w:p>
    <w:p w14:paraId="59F34846" w14:textId="77777777" w:rsidR="00E069F1" w:rsidRPr="0009567B" w:rsidRDefault="002F6056" w:rsidP="0029224F">
      <w:pPr>
        <w:rPr>
          <w:color w:val="FF0000"/>
        </w:rPr>
      </w:pPr>
      <w:r w:rsidRPr="0009567B">
        <w:t>B01a</w:t>
      </w:r>
      <w:r w:rsidRPr="0009567B">
        <w:tab/>
        <w:t xml:space="preserve"> </w:t>
      </w:r>
      <w:r w:rsidR="00860974" w:rsidRPr="0009567B">
        <w:rPr>
          <w:color w:val="FF0000"/>
        </w:rPr>
        <w:t>ALA-MLS Librarians (MASTER</w:t>
      </w:r>
      <w:r w:rsidR="00E069F1" w:rsidRPr="0009567B">
        <w:rPr>
          <w:color w:val="FF0000"/>
        </w:rPr>
        <w:t>, IMLS data element</w:t>
      </w:r>
      <w:r w:rsidR="009A2742" w:rsidRPr="0009567B">
        <w:rPr>
          <w:color w:val="FF0000"/>
        </w:rPr>
        <w:t xml:space="preserve"> #250</w:t>
      </w:r>
      <w:r w:rsidR="00860974" w:rsidRPr="0009567B">
        <w:rPr>
          <w:color w:val="FF0000"/>
        </w:rPr>
        <w:t>)</w:t>
      </w:r>
    </w:p>
    <w:p w14:paraId="4A51AF43" w14:textId="6E69551E" w:rsidR="00860974" w:rsidRPr="0009567B" w:rsidRDefault="00860974" w:rsidP="0029224F">
      <w:pPr>
        <w:rPr>
          <w:color w:val="FF0000"/>
        </w:rPr>
      </w:pPr>
      <w:r w:rsidRPr="0009567B">
        <w:rPr>
          <w:color w:val="FF0000"/>
        </w:rPr>
        <w:t>Librarians with master’s degrees from programs of library and information studies accredited by the American Library Association.</w:t>
      </w:r>
    </w:p>
    <w:p w14:paraId="13093143" w14:textId="388FD4CF" w:rsidR="002F6056" w:rsidRPr="0009567B" w:rsidRDefault="00460EF0" w:rsidP="0029224F">
      <w:r w:rsidRPr="0009567B">
        <w:t xml:space="preserve">(Vermont guidance) </w:t>
      </w:r>
      <w:r w:rsidR="002F6056" w:rsidRPr="0009567B">
        <w:t>Weekly Paid Hours</w:t>
      </w:r>
      <w:r w:rsidR="001C65CF" w:rsidRPr="0009567B">
        <w:t>.</w:t>
      </w:r>
      <w:r w:rsidR="002F6056" w:rsidRPr="0009567B">
        <w:t xml:space="preserve"> Do not include </w:t>
      </w:r>
      <w:r w:rsidR="007C16A6" w:rsidRPr="0009567B">
        <w:t xml:space="preserve">hours worked by </w:t>
      </w:r>
      <w:r w:rsidR="002F6056" w:rsidRPr="0009567B">
        <w:t xml:space="preserve">staff </w:t>
      </w:r>
      <w:r w:rsidR="007C16A6" w:rsidRPr="0009567B">
        <w:t xml:space="preserve">with an ALA accredited </w:t>
      </w:r>
      <w:proofErr w:type="gramStart"/>
      <w:r w:rsidR="007C16A6" w:rsidRPr="0009567B">
        <w:t>Master’s Degree</w:t>
      </w:r>
      <w:proofErr w:type="gramEnd"/>
      <w:r w:rsidR="007C16A6" w:rsidRPr="0009567B">
        <w:t xml:space="preserve"> who are employed </w:t>
      </w:r>
      <w:r w:rsidR="002F6056" w:rsidRPr="0009567B">
        <w:t xml:space="preserve">in non-librarian jobs, such as circulation clerk. If zero, please enter 0. </w:t>
      </w:r>
      <w:r w:rsidRPr="0009567B">
        <w:tab/>
      </w:r>
      <w:r w:rsidR="002F6056" w:rsidRPr="0009567B">
        <w:t>__________________________</w:t>
      </w:r>
      <w:r w:rsidRPr="0009567B">
        <w:tab/>
      </w:r>
      <w:r w:rsidR="002F6056" w:rsidRPr="0009567B">
        <w:t xml:space="preserve"> </w:t>
      </w:r>
    </w:p>
    <w:p w14:paraId="62B3A45E" w14:textId="764058F1" w:rsidR="002F6056" w:rsidRPr="0009567B" w:rsidRDefault="002F6056" w:rsidP="0029224F">
      <w:pPr>
        <w:rPr>
          <w:rFonts w:cstheme="minorHAnsi"/>
        </w:rPr>
      </w:pPr>
      <w:r w:rsidRPr="0009567B">
        <w:rPr>
          <w:rFonts w:cstheme="minorHAnsi"/>
        </w:rPr>
        <w:lastRenderedPageBreak/>
        <w:t>B01</w:t>
      </w:r>
      <w:r w:rsidR="00EE7677" w:rsidRPr="0009567B">
        <w:rPr>
          <w:rFonts w:cstheme="minorHAnsi"/>
        </w:rPr>
        <w:t>b</w:t>
      </w:r>
      <w:r w:rsidRPr="0009567B">
        <w:rPr>
          <w:rFonts w:cstheme="minorHAnsi"/>
        </w:rPr>
        <w:tab/>
        <w:t xml:space="preserve"> Weekly Paid Hours - Librarians who have completed a VT Certificate of Public Librarianship by the end of the reporting period. Do not include staff working in non-librarian jobs, such as circulation clerk, even if they have earned a certificate. If zero, please enter 0.</w:t>
      </w:r>
      <w:r w:rsidRPr="0009567B">
        <w:rPr>
          <w:rFonts w:cstheme="minorHAnsi"/>
        </w:rPr>
        <w:tab/>
        <w:t>__________________________</w:t>
      </w:r>
      <w:r w:rsidRPr="0009567B">
        <w:rPr>
          <w:rFonts w:cstheme="minorHAnsi"/>
        </w:rPr>
        <w:tab/>
        <w:t xml:space="preserve"> </w:t>
      </w:r>
    </w:p>
    <w:p w14:paraId="20B59081" w14:textId="3D27AFA2" w:rsidR="002F6056" w:rsidRPr="0009567B" w:rsidRDefault="002F6056" w:rsidP="0029224F">
      <w:r w:rsidRPr="0009567B">
        <w:t>B01</w:t>
      </w:r>
      <w:r w:rsidR="00EE7677" w:rsidRPr="0009567B">
        <w:t>c</w:t>
      </w:r>
      <w:r w:rsidRPr="0009567B">
        <w:tab/>
        <w:t xml:space="preserve"> Weekly Paid Hours - Librarians without an accredited </w:t>
      </w:r>
      <w:proofErr w:type="gramStart"/>
      <w:r w:rsidRPr="0009567B">
        <w:t>Master's Degree</w:t>
      </w:r>
      <w:proofErr w:type="gramEnd"/>
      <w:r w:rsidRPr="0009567B">
        <w:t xml:space="preserve"> or </w:t>
      </w:r>
      <w:r w:rsidR="007854D0" w:rsidRPr="0009567B">
        <w:t xml:space="preserve">VT </w:t>
      </w:r>
      <w:r w:rsidRPr="0009567B">
        <w:t>Certificate</w:t>
      </w:r>
      <w:r w:rsidR="007854D0" w:rsidRPr="0009567B">
        <w:t xml:space="preserve"> of Public Librarianship</w:t>
      </w:r>
      <w:r w:rsidRPr="0009567B">
        <w:t xml:space="preserve">. Do not include staff working in non-librarian jobs, such as circulation clerk. If zero, please enter 0. </w:t>
      </w:r>
      <w:r w:rsidRPr="0009567B">
        <w:tab/>
        <w:t>__________________________</w:t>
      </w:r>
      <w:r w:rsidRPr="0009567B">
        <w:tab/>
        <w:t xml:space="preserve"> </w:t>
      </w:r>
    </w:p>
    <w:p w14:paraId="7DEB3584" w14:textId="44C7F665" w:rsidR="00E069F1" w:rsidRPr="0009567B" w:rsidRDefault="002F6056" w:rsidP="0029224F">
      <w:pPr>
        <w:rPr>
          <w:rFonts w:cstheme="minorHAnsi"/>
          <w:color w:val="FF0000"/>
        </w:rPr>
      </w:pPr>
      <w:r w:rsidRPr="0009567B">
        <w:rPr>
          <w:rFonts w:cstheme="minorHAnsi"/>
        </w:rPr>
        <w:t>B02</w:t>
      </w:r>
      <w:r w:rsidRPr="0009567B">
        <w:rPr>
          <w:rFonts w:cstheme="minorHAnsi"/>
        </w:rPr>
        <w:tab/>
        <w:t xml:space="preserve"> </w:t>
      </w:r>
      <w:r w:rsidR="00D76254" w:rsidRPr="0009567B">
        <w:rPr>
          <w:rFonts w:cstheme="minorHAnsi"/>
          <w:color w:val="FF0000"/>
        </w:rPr>
        <w:t>Total Librarians (LIBRARIA</w:t>
      </w:r>
      <w:r w:rsidR="00E069F1" w:rsidRPr="0009567B">
        <w:rPr>
          <w:rFonts w:cstheme="minorHAnsi"/>
          <w:color w:val="FF0000"/>
        </w:rPr>
        <w:t xml:space="preserve">, </w:t>
      </w:r>
      <w:r w:rsidR="00E069F1" w:rsidRPr="0009567B">
        <w:rPr>
          <w:color w:val="FF0000"/>
        </w:rPr>
        <w:t xml:space="preserve">IMLS data element </w:t>
      </w:r>
      <w:r w:rsidR="009A2742" w:rsidRPr="0009567B">
        <w:rPr>
          <w:rFonts w:cstheme="minorHAnsi"/>
          <w:color w:val="FF0000"/>
        </w:rPr>
        <w:t>#251</w:t>
      </w:r>
      <w:r w:rsidR="00D76254" w:rsidRPr="0009567B">
        <w:rPr>
          <w:rFonts w:cstheme="minorHAnsi"/>
          <w:color w:val="FF0000"/>
        </w:rPr>
        <w:t>)</w:t>
      </w:r>
    </w:p>
    <w:p w14:paraId="644CA453" w14:textId="5DCF89ED" w:rsidR="00D76254" w:rsidRPr="0009567B" w:rsidRDefault="00D76254" w:rsidP="0029224F">
      <w:pPr>
        <w:rPr>
          <w:rFonts w:cstheme="minorHAnsi"/>
          <w:color w:val="FF0000"/>
        </w:rPr>
      </w:pPr>
      <w:r w:rsidRPr="0009567B">
        <w:rPr>
          <w:rFonts w:cstheme="minorHAnsi"/>
          <w:color w:val="FF0000"/>
        </w:rPr>
        <w:t>Persons with the title of librarian who do paid work that usually requires professional training and skill in the theoretical or scientific aspects of library work, or both, as distinct from its mechanical or clerical aspect. This data element also includes ALA-MLS (data element #250).</w:t>
      </w:r>
    </w:p>
    <w:p w14:paraId="70755CFB" w14:textId="7407A4DD" w:rsidR="002F6056" w:rsidRPr="0009567B" w:rsidRDefault="002F6056" w:rsidP="0029224F">
      <w:pPr>
        <w:rPr>
          <w:rFonts w:cstheme="minorHAnsi"/>
        </w:rPr>
      </w:pPr>
      <w:r w:rsidRPr="0009567B">
        <w:rPr>
          <w:rFonts w:cstheme="minorHAnsi"/>
        </w:rPr>
        <w:t>TOTAL WEEKLY HOURS PAID TO STAFF HOLDING THE TITLE OF LIBRARIAN. (</w:t>
      </w:r>
      <w:proofErr w:type="gramStart"/>
      <w:r w:rsidRPr="0009567B">
        <w:rPr>
          <w:rFonts w:cstheme="minorHAnsi"/>
        </w:rPr>
        <w:t>system</w:t>
      </w:r>
      <w:proofErr w:type="gramEnd"/>
      <w:r w:rsidRPr="0009567B">
        <w:rPr>
          <w:rFonts w:cstheme="minorHAnsi"/>
        </w:rPr>
        <w:t xml:space="preserve"> calculated, (B01a+B01b+B01c) </w:t>
      </w:r>
      <w:r w:rsidRPr="0009567B">
        <w:rPr>
          <w:rFonts w:cstheme="minorHAnsi"/>
        </w:rPr>
        <w:tab/>
        <w:t>__________________________</w:t>
      </w:r>
      <w:r w:rsidRPr="0009567B">
        <w:rPr>
          <w:rFonts w:cstheme="minorHAnsi"/>
        </w:rPr>
        <w:tab/>
        <w:t xml:space="preserve"> </w:t>
      </w:r>
    </w:p>
    <w:p w14:paraId="2B38CAAD" w14:textId="77777777" w:rsidR="000D6855" w:rsidRPr="0009567B" w:rsidRDefault="000D6855" w:rsidP="0029224F">
      <w:pPr>
        <w:rPr>
          <w:rFonts w:cstheme="minorHAnsi"/>
        </w:rPr>
      </w:pPr>
    </w:p>
    <w:p w14:paraId="617D0B42" w14:textId="56984917" w:rsidR="002F6056" w:rsidRPr="0009567B" w:rsidRDefault="002F6056" w:rsidP="0029224F">
      <w:pPr>
        <w:rPr>
          <w:rFonts w:cstheme="minorHAnsi"/>
          <w:b/>
          <w:bCs/>
        </w:rPr>
      </w:pPr>
      <w:r w:rsidRPr="0009567B">
        <w:rPr>
          <w:rFonts w:cstheme="minorHAnsi"/>
          <w:b/>
          <w:bCs/>
        </w:rPr>
        <w:t>Other Staff:</w:t>
      </w:r>
    </w:p>
    <w:p w14:paraId="2790F37D" w14:textId="77777777" w:rsidR="00E069F1" w:rsidRPr="0009567B" w:rsidRDefault="002F6056" w:rsidP="0029224F">
      <w:pPr>
        <w:rPr>
          <w:rFonts w:cstheme="minorHAnsi"/>
          <w:color w:val="FF0000"/>
        </w:rPr>
      </w:pPr>
      <w:r w:rsidRPr="0009567B">
        <w:rPr>
          <w:rFonts w:cstheme="minorHAnsi"/>
        </w:rPr>
        <w:t>B03</w:t>
      </w:r>
      <w:r w:rsidRPr="0009567B">
        <w:rPr>
          <w:rFonts w:cstheme="minorHAnsi"/>
        </w:rPr>
        <w:tab/>
        <w:t xml:space="preserve"> </w:t>
      </w:r>
      <w:r w:rsidR="00F131DF" w:rsidRPr="0009567B">
        <w:rPr>
          <w:rFonts w:cstheme="minorHAnsi"/>
          <w:color w:val="FF0000"/>
        </w:rPr>
        <w:t>All Other Paid Staff (OTHPAID</w:t>
      </w:r>
      <w:r w:rsidR="00E069F1" w:rsidRPr="0009567B">
        <w:rPr>
          <w:rFonts w:cstheme="minorHAnsi"/>
          <w:color w:val="FF0000"/>
        </w:rPr>
        <w:t xml:space="preserve">, </w:t>
      </w:r>
      <w:r w:rsidR="00E069F1" w:rsidRPr="0009567B">
        <w:rPr>
          <w:color w:val="FF0000"/>
        </w:rPr>
        <w:t xml:space="preserve">IMLS data element </w:t>
      </w:r>
      <w:r w:rsidR="00F131DF" w:rsidRPr="0009567B">
        <w:rPr>
          <w:rFonts w:cstheme="minorHAnsi"/>
          <w:color w:val="FF0000"/>
        </w:rPr>
        <w:t>#252)</w:t>
      </w:r>
    </w:p>
    <w:p w14:paraId="32BC6F37" w14:textId="212FE2B9" w:rsidR="00F131DF" w:rsidRPr="0009567B" w:rsidRDefault="00F131DF" w:rsidP="0029224F">
      <w:pPr>
        <w:rPr>
          <w:rFonts w:cstheme="minorHAnsi"/>
          <w:color w:val="FF0000"/>
        </w:rPr>
      </w:pPr>
      <w:r w:rsidRPr="0009567B">
        <w:rPr>
          <w:rFonts w:cstheme="minorHAnsi"/>
          <w:color w:val="FF0000"/>
        </w:rPr>
        <w:t>This includes all other employees paid from the reporting unit budget, including plant operations, security, and maintenance staff.</w:t>
      </w:r>
    </w:p>
    <w:p w14:paraId="1525C968" w14:textId="51246103" w:rsidR="002F6056" w:rsidRPr="0009567B" w:rsidRDefault="00D63B04" w:rsidP="0029224F">
      <w:pPr>
        <w:rPr>
          <w:rFonts w:cstheme="minorHAnsi"/>
        </w:rPr>
      </w:pPr>
      <w:r w:rsidRPr="0009567B">
        <w:rPr>
          <w:rFonts w:cstheme="minorHAnsi"/>
        </w:rPr>
        <w:t xml:space="preserve">(Vermont guidance) </w:t>
      </w:r>
      <w:r w:rsidR="002F6056" w:rsidRPr="0009567B">
        <w:rPr>
          <w:rFonts w:cstheme="minorHAnsi"/>
        </w:rPr>
        <w:t xml:space="preserve">Weekly hours worked by all other staff paid from the library's budget, including </w:t>
      </w:r>
      <w:r w:rsidR="002C78B7" w:rsidRPr="0009567B">
        <w:rPr>
          <w:rFonts w:cstheme="minorHAnsi"/>
        </w:rPr>
        <w:t xml:space="preserve">circulation </w:t>
      </w:r>
      <w:r w:rsidR="002F6056" w:rsidRPr="0009567B">
        <w:rPr>
          <w:rFonts w:cstheme="minorHAnsi"/>
        </w:rPr>
        <w:t>clerks, security staff, pages, and maintenance staff. If zero, please enter 0.</w:t>
      </w:r>
      <w:r w:rsidR="002F6056" w:rsidRPr="0009567B">
        <w:rPr>
          <w:rFonts w:cstheme="minorHAnsi"/>
        </w:rPr>
        <w:tab/>
        <w:t>__________________________</w:t>
      </w:r>
      <w:r w:rsidR="002F6056" w:rsidRPr="0009567B">
        <w:rPr>
          <w:rFonts w:cstheme="minorHAnsi"/>
        </w:rPr>
        <w:tab/>
        <w:t xml:space="preserve"> </w:t>
      </w:r>
    </w:p>
    <w:p w14:paraId="324C7EDC" w14:textId="77777777" w:rsidR="006D717D" w:rsidRPr="0009567B" w:rsidRDefault="002F6056" w:rsidP="0029224F">
      <w:pPr>
        <w:rPr>
          <w:rFonts w:cstheme="minorHAnsi"/>
          <w:color w:val="FF0000"/>
        </w:rPr>
      </w:pPr>
      <w:r w:rsidRPr="0009567B">
        <w:rPr>
          <w:rFonts w:cstheme="minorHAnsi"/>
        </w:rPr>
        <w:t>B04</w:t>
      </w:r>
      <w:r w:rsidRPr="0009567B">
        <w:rPr>
          <w:rFonts w:cstheme="minorHAnsi"/>
        </w:rPr>
        <w:tab/>
        <w:t xml:space="preserve"> </w:t>
      </w:r>
      <w:r w:rsidR="005D6756" w:rsidRPr="0009567B">
        <w:rPr>
          <w:rFonts w:cstheme="minorHAnsi"/>
          <w:color w:val="FF0000"/>
        </w:rPr>
        <w:t>Total Paid Employees (TOTSTAFF</w:t>
      </w:r>
      <w:r w:rsidR="00496763" w:rsidRPr="0009567B">
        <w:rPr>
          <w:rFonts w:cstheme="minorHAnsi"/>
          <w:color w:val="FF0000"/>
        </w:rPr>
        <w:t xml:space="preserve">, </w:t>
      </w:r>
      <w:r w:rsidR="00496763" w:rsidRPr="0009567B">
        <w:rPr>
          <w:color w:val="FF0000"/>
        </w:rPr>
        <w:t xml:space="preserve">IMLS data element </w:t>
      </w:r>
      <w:r w:rsidR="005D6756" w:rsidRPr="0009567B">
        <w:rPr>
          <w:rFonts w:cstheme="minorHAnsi"/>
          <w:color w:val="FF0000"/>
        </w:rPr>
        <w:t>#253)</w:t>
      </w:r>
    </w:p>
    <w:p w14:paraId="26295183" w14:textId="2456D595" w:rsidR="005D6756" w:rsidRPr="0009567B" w:rsidRDefault="005D6756" w:rsidP="0029224F">
      <w:pPr>
        <w:rPr>
          <w:rFonts w:cstheme="minorHAnsi"/>
          <w:color w:val="FF0000"/>
        </w:rPr>
      </w:pPr>
      <w:r w:rsidRPr="0009567B">
        <w:rPr>
          <w:rFonts w:cstheme="minorHAnsi"/>
          <w:color w:val="FF0000"/>
        </w:rPr>
        <w:t>This is the sum of Total Librarians and All Other Paid Staff (data elements #251 and #252).</w:t>
      </w:r>
    </w:p>
    <w:p w14:paraId="65AC59DE" w14:textId="2C3FC9B1" w:rsidR="002F6056" w:rsidRPr="0009567B" w:rsidRDefault="002F6056" w:rsidP="0029224F">
      <w:pPr>
        <w:rPr>
          <w:rFonts w:cstheme="minorHAnsi"/>
        </w:rPr>
      </w:pPr>
      <w:r w:rsidRPr="0009567B">
        <w:rPr>
          <w:rFonts w:cstheme="minorHAnsi"/>
        </w:rPr>
        <w:t>TOTAL PAID STAFF HOURS IN A TYPICAL WEEK (system calculated, B02 + B03)</w:t>
      </w:r>
      <w:r w:rsidRPr="0009567B">
        <w:rPr>
          <w:rFonts w:cstheme="minorHAnsi"/>
        </w:rPr>
        <w:tab/>
        <w:t>__________________________</w:t>
      </w:r>
      <w:r w:rsidRPr="0009567B">
        <w:rPr>
          <w:rFonts w:cstheme="minorHAnsi"/>
        </w:rPr>
        <w:tab/>
        <w:t xml:space="preserve"> </w:t>
      </w:r>
    </w:p>
    <w:p w14:paraId="2000979B" w14:textId="65F4BA34" w:rsidR="002F6056" w:rsidRPr="0009567B" w:rsidRDefault="002F6056" w:rsidP="0029224F">
      <w:pPr>
        <w:rPr>
          <w:rFonts w:cstheme="minorHAnsi"/>
        </w:rPr>
      </w:pPr>
      <w:r w:rsidRPr="0009567B">
        <w:rPr>
          <w:rFonts w:cstheme="minorHAnsi"/>
        </w:rPr>
        <w:t>B05</w:t>
      </w:r>
      <w:r w:rsidRPr="0009567B">
        <w:rPr>
          <w:rFonts w:cstheme="minorHAnsi"/>
        </w:rPr>
        <w:tab/>
        <w:t xml:space="preserve"> </w:t>
      </w:r>
      <w:r w:rsidR="000B50A9" w:rsidRPr="0009567B">
        <w:rPr>
          <w:rFonts w:cstheme="minorHAnsi"/>
        </w:rPr>
        <w:t xml:space="preserve">Weekly </w:t>
      </w:r>
      <w:r w:rsidRPr="0009567B">
        <w:rPr>
          <w:rFonts w:cstheme="minorHAnsi"/>
        </w:rPr>
        <w:t xml:space="preserve">staff hours paid </w:t>
      </w:r>
      <w:r w:rsidR="004945B5" w:rsidRPr="0009567B">
        <w:rPr>
          <w:rFonts w:cstheme="minorHAnsi"/>
        </w:rPr>
        <w:t>entirely by</w:t>
      </w:r>
      <w:r w:rsidRPr="0009567B">
        <w:rPr>
          <w:rFonts w:cstheme="minorHAnsi"/>
        </w:rPr>
        <w:t xml:space="preserve"> funds outside the library's budget (e.g., grant funds, Vermont Associates, AmeriCorps.) If zero, please enter 0.</w:t>
      </w:r>
      <w:r w:rsidRPr="0009567B">
        <w:rPr>
          <w:rFonts w:cstheme="minorHAnsi"/>
        </w:rPr>
        <w:tab/>
        <w:t>__________________________</w:t>
      </w:r>
      <w:r w:rsidRPr="0009567B">
        <w:rPr>
          <w:rFonts w:cstheme="minorHAnsi"/>
        </w:rPr>
        <w:tab/>
        <w:t xml:space="preserve"> </w:t>
      </w:r>
    </w:p>
    <w:p w14:paraId="51C4D5BF" w14:textId="5334DAA7" w:rsidR="002F6056" w:rsidRPr="0009567B" w:rsidRDefault="002F6056" w:rsidP="0029224F">
      <w:pPr>
        <w:rPr>
          <w:rFonts w:cstheme="minorHAnsi"/>
        </w:rPr>
      </w:pPr>
      <w:r w:rsidRPr="0009567B">
        <w:rPr>
          <w:rFonts w:cstheme="minorHAnsi"/>
        </w:rPr>
        <w:t>B06</w:t>
      </w:r>
      <w:r w:rsidRPr="0009567B">
        <w:rPr>
          <w:rFonts w:cstheme="minorHAnsi"/>
        </w:rPr>
        <w:tab/>
        <w:t xml:space="preserve"> </w:t>
      </w:r>
      <w:r w:rsidR="008F7F1E" w:rsidRPr="0009567B">
        <w:rPr>
          <w:rFonts w:cstheme="minorHAnsi"/>
        </w:rPr>
        <w:t xml:space="preserve">Number </w:t>
      </w:r>
      <w:r w:rsidRPr="0009567B">
        <w:rPr>
          <w:rFonts w:cstheme="minorHAnsi"/>
        </w:rPr>
        <w:t xml:space="preserve">of volunteer hours in an average week, including volunteer librarians, board members who volunteer in the library, </w:t>
      </w:r>
      <w:proofErr w:type="spellStart"/>
      <w:r w:rsidRPr="0009567B">
        <w:rPr>
          <w:rFonts w:cstheme="minorHAnsi"/>
        </w:rPr>
        <w:t>shelvers</w:t>
      </w:r>
      <w:proofErr w:type="spellEnd"/>
      <w:r w:rsidRPr="0009567B">
        <w:rPr>
          <w:rFonts w:cstheme="minorHAnsi"/>
        </w:rPr>
        <w:t xml:space="preserve">, and persons who work behind the scenes. If you have a total number for the year, please divide it by the number of open weeks to get an average. If zero, please enter 0. </w:t>
      </w:r>
      <w:r w:rsidRPr="0009567B">
        <w:rPr>
          <w:rFonts w:cstheme="minorHAnsi"/>
        </w:rPr>
        <w:tab/>
        <w:t>__________________________</w:t>
      </w:r>
      <w:r w:rsidRPr="0009567B">
        <w:rPr>
          <w:rFonts w:cstheme="minorHAnsi"/>
        </w:rPr>
        <w:tab/>
        <w:t xml:space="preserve"> </w:t>
      </w:r>
    </w:p>
    <w:p w14:paraId="0804BF87" w14:textId="60B10C54" w:rsidR="003B6E37" w:rsidRPr="0009567B" w:rsidRDefault="003B6E37" w:rsidP="0029224F">
      <w:pPr>
        <w:rPr>
          <w:rFonts w:cstheme="minorHAnsi"/>
          <w:b/>
          <w:bCs/>
        </w:rPr>
      </w:pPr>
      <w:r w:rsidRPr="0009567B">
        <w:rPr>
          <w:rFonts w:cstheme="minorHAnsi"/>
          <w:b/>
          <w:bCs/>
        </w:rPr>
        <w:t>Number of Staff:</w:t>
      </w:r>
    </w:p>
    <w:p w14:paraId="356F34A3" w14:textId="7AD6D214" w:rsidR="001E25AA" w:rsidRPr="0009567B" w:rsidRDefault="00D4246C" w:rsidP="0029224F">
      <w:r w:rsidRPr="0009567B">
        <w:t>B07</w:t>
      </w:r>
      <w:r w:rsidRPr="0009567B">
        <w:tab/>
        <w:t xml:space="preserve">How many </w:t>
      </w:r>
      <w:r w:rsidR="00AD0D69" w:rsidRPr="0009567B">
        <w:t xml:space="preserve">permanent paid </w:t>
      </w:r>
      <w:r w:rsidR="008C4B0F" w:rsidRPr="0009567B">
        <w:t xml:space="preserve">staff </w:t>
      </w:r>
      <w:r w:rsidR="00F71047" w:rsidRPr="0009567B">
        <w:t>work at your library</w:t>
      </w:r>
      <w:r w:rsidR="008C4B0F" w:rsidRPr="0009567B">
        <w:t>?</w:t>
      </w:r>
      <w:r w:rsidR="00873519" w:rsidRPr="0009567B">
        <w:t xml:space="preserve"> </w:t>
      </w:r>
      <w:r w:rsidR="00873519" w:rsidRPr="0009567B">
        <w:rPr>
          <w:rFonts w:cstheme="minorHAnsi"/>
        </w:rPr>
        <w:t>Include positions that are budgeted but are not currently filled. Do not include substitute staff.</w:t>
      </w:r>
      <w:r w:rsidR="003A3522" w:rsidRPr="0009567B">
        <w:t xml:space="preserve"> _______</w:t>
      </w:r>
    </w:p>
    <w:p w14:paraId="647F5A9C" w14:textId="3930CAEF" w:rsidR="001E25AA" w:rsidRPr="0009567B" w:rsidRDefault="001E25AA" w:rsidP="00FA0F21">
      <w:pPr>
        <w:rPr>
          <w:strike/>
        </w:rPr>
      </w:pPr>
    </w:p>
    <w:p w14:paraId="0518BCC7" w14:textId="580E05E8" w:rsidR="00D84B3D" w:rsidRPr="0009567B" w:rsidRDefault="00D84B3D" w:rsidP="0029224F">
      <w:pPr>
        <w:rPr>
          <w:b/>
          <w:bCs/>
        </w:rPr>
      </w:pPr>
      <w:r w:rsidRPr="0009567B">
        <w:rPr>
          <w:b/>
          <w:bCs/>
        </w:rPr>
        <w:lastRenderedPageBreak/>
        <w:t xml:space="preserve">FTE </w:t>
      </w:r>
      <w:r w:rsidR="00A428DB" w:rsidRPr="0009567B">
        <w:rPr>
          <w:b/>
          <w:bCs/>
        </w:rPr>
        <w:t>Numbers</w:t>
      </w:r>
      <w:r w:rsidR="00860088" w:rsidRPr="0009567B">
        <w:rPr>
          <w:b/>
          <w:bCs/>
        </w:rPr>
        <w:t>,</w:t>
      </w:r>
      <w:r w:rsidRPr="0009567B">
        <w:rPr>
          <w:b/>
          <w:bCs/>
        </w:rPr>
        <w:t xml:space="preserve"> for IMLS</w:t>
      </w:r>
      <w:r w:rsidR="00860088" w:rsidRPr="0009567B">
        <w:rPr>
          <w:b/>
          <w:bCs/>
        </w:rPr>
        <w:t>-</w:t>
      </w:r>
      <w:r w:rsidRPr="0009567B">
        <w:rPr>
          <w:b/>
          <w:bCs/>
        </w:rPr>
        <w:t>Use</w:t>
      </w:r>
      <w:r w:rsidR="00860088" w:rsidRPr="0009567B">
        <w:rPr>
          <w:b/>
          <w:bCs/>
        </w:rPr>
        <w:t xml:space="preserve"> Only</w:t>
      </w:r>
      <w:r w:rsidR="00A428DB" w:rsidRPr="0009567B">
        <w:rPr>
          <w:b/>
          <w:bCs/>
        </w:rPr>
        <w:t xml:space="preserve"> - System Calculated:</w:t>
      </w:r>
    </w:p>
    <w:p w14:paraId="4579CA9C" w14:textId="20853303" w:rsidR="00194E99" w:rsidRPr="0009567B" w:rsidRDefault="74D3F476" w:rsidP="0029224F">
      <w:r w:rsidRPr="0009567B">
        <w:t>B</w:t>
      </w:r>
      <w:r w:rsidR="003C35D1" w:rsidRPr="0009567B">
        <w:t>08</w:t>
      </w:r>
      <w:r w:rsidR="6AAFDBE8" w:rsidRPr="0009567B">
        <w:t>a</w:t>
      </w:r>
      <w:r w:rsidRPr="0009567B">
        <w:t xml:space="preserve"> </w:t>
      </w:r>
      <w:r w:rsidR="00A011A3" w:rsidRPr="0009567B">
        <w:tab/>
      </w:r>
      <w:r w:rsidRPr="0009567B">
        <w:t>WEEKLY F</w:t>
      </w:r>
      <w:r w:rsidR="00590B16" w:rsidRPr="0009567B">
        <w:t>ULL TIME EQUIVALENT</w:t>
      </w:r>
      <w:r w:rsidRPr="0009567B">
        <w:t xml:space="preserve"> </w:t>
      </w:r>
      <w:r w:rsidR="00590B16" w:rsidRPr="0009567B">
        <w:t xml:space="preserve">(FTE) </w:t>
      </w:r>
      <w:r w:rsidRPr="0009567B">
        <w:t>LIBRARIANS WITH MLS</w:t>
      </w:r>
      <w:r w:rsidR="6AAFDBE8" w:rsidRPr="0009567B">
        <w:t xml:space="preserve"> (system calculated, B01a / 40)</w:t>
      </w:r>
    </w:p>
    <w:p w14:paraId="6697B7F6" w14:textId="3102ADF1" w:rsidR="00486F7F" w:rsidRPr="0009567B" w:rsidRDefault="00486F7F" w:rsidP="0029224F">
      <w:pPr>
        <w:rPr>
          <w:rFonts w:cstheme="minorHAnsi"/>
        </w:rPr>
      </w:pPr>
      <w:r w:rsidRPr="0009567B">
        <w:rPr>
          <w:rFonts w:cstheme="minorHAnsi"/>
        </w:rPr>
        <w:t>B</w:t>
      </w:r>
      <w:r w:rsidR="003C35D1" w:rsidRPr="0009567B">
        <w:rPr>
          <w:rFonts w:cstheme="minorHAnsi"/>
        </w:rPr>
        <w:t>08</w:t>
      </w:r>
      <w:r w:rsidRPr="0009567B">
        <w:rPr>
          <w:rFonts w:cstheme="minorHAnsi"/>
        </w:rPr>
        <w:t>b</w:t>
      </w:r>
      <w:r w:rsidRPr="0009567B">
        <w:rPr>
          <w:rFonts w:cstheme="minorHAnsi"/>
        </w:rPr>
        <w:tab/>
        <w:t>WEEKLY FTE TOTAL LIBRARIANS (system calculated</w:t>
      </w:r>
      <w:r w:rsidR="004031AF" w:rsidRPr="0009567B">
        <w:rPr>
          <w:rFonts w:cstheme="minorHAnsi"/>
        </w:rPr>
        <w:t>, B02/40)</w:t>
      </w:r>
    </w:p>
    <w:p w14:paraId="74457C90" w14:textId="4ED7C4B3" w:rsidR="004031AF" w:rsidRPr="0009567B" w:rsidRDefault="004031AF" w:rsidP="0029224F">
      <w:pPr>
        <w:rPr>
          <w:rFonts w:cstheme="minorHAnsi"/>
        </w:rPr>
      </w:pPr>
      <w:r w:rsidRPr="0009567B">
        <w:rPr>
          <w:rFonts w:cstheme="minorHAnsi"/>
        </w:rPr>
        <w:t>B</w:t>
      </w:r>
      <w:r w:rsidR="003C35D1" w:rsidRPr="0009567B">
        <w:rPr>
          <w:rFonts w:cstheme="minorHAnsi"/>
        </w:rPr>
        <w:t>08</w:t>
      </w:r>
      <w:r w:rsidRPr="0009567B">
        <w:rPr>
          <w:rFonts w:cstheme="minorHAnsi"/>
        </w:rPr>
        <w:t>c</w:t>
      </w:r>
      <w:r w:rsidRPr="0009567B">
        <w:rPr>
          <w:rFonts w:cstheme="minorHAnsi"/>
        </w:rPr>
        <w:tab/>
        <w:t>WEEKLY FTE TOTAL</w:t>
      </w:r>
      <w:r w:rsidR="00EB074F" w:rsidRPr="0009567B">
        <w:rPr>
          <w:rFonts w:cstheme="minorHAnsi"/>
        </w:rPr>
        <w:t xml:space="preserve"> OTHER STAFF (system calculated, B03/40)</w:t>
      </w:r>
    </w:p>
    <w:p w14:paraId="34BB8DF9" w14:textId="46A1F22D" w:rsidR="00EB074F" w:rsidRPr="0009567B" w:rsidRDefault="7FB24DB4" w:rsidP="0029224F">
      <w:r w:rsidRPr="0009567B">
        <w:t>B</w:t>
      </w:r>
      <w:r w:rsidR="003C35D1" w:rsidRPr="0009567B">
        <w:t>08</w:t>
      </w:r>
      <w:r w:rsidRPr="0009567B">
        <w:t>d</w:t>
      </w:r>
      <w:r w:rsidRPr="0009567B">
        <w:tab/>
        <w:t>WEEKLY FTE TOTAL ALL STAFF (system calculated, B04/40)</w:t>
      </w:r>
    </w:p>
    <w:p w14:paraId="46E802EF" w14:textId="77777777" w:rsidR="00D40EE5" w:rsidRPr="0009567B" w:rsidRDefault="00D40EE5" w:rsidP="0029224F">
      <w:pPr>
        <w:rPr>
          <w:rFonts w:cstheme="minorHAnsi"/>
          <w:b/>
          <w:bCs/>
        </w:rPr>
      </w:pPr>
    </w:p>
    <w:p w14:paraId="121F26C7" w14:textId="1138B0EC" w:rsidR="002F6056" w:rsidRPr="0009567B" w:rsidRDefault="002F6056" w:rsidP="0029224F">
      <w:pPr>
        <w:rPr>
          <w:rFonts w:cstheme="minorHAnsi"/>
          <w:b/>
          <w:bCs/>
        </w:rPr>
      </w:pPr>
      <w:r w:rsidRPr="0009567B">
        <w:rPr>
          <w:rFonts w:cstheme="minorHAnsi"/>
          <w:b/>
          <w:bCs/>
        </w:rPr>
        <w:t xml:space="preserve">C. </w:t>
      </w:r>
      <w:r w:rsidR="0044738B" w:rsidRPr="0009567B">
        <w:rPr>
          <w:rFonts w:cstheme="minorHAnsi"/>
          <w:b/>
          <w:bCs/>
        </w:rPr>
        <w:t>Facilities</w:t>
      </w:r>
    </w:p>
    <w:p w14:paraId="2CB3DAFB" w14:textId="17CB1630" w:rsidR="00F7341F" w:rsidRPr="0009567B" w:rsidRDefault="0044738B" w:rsidP="0029224F">
      <w:pPr>
        <w:pStyle w:val="NoSpacing"/>
        <w:spacing w:after="160"/>
        <w:rPr>
          <w:rFonts w:cstheme="minorHAnsi"/>
        </w:rPr>
      </w:pPr>
      <w:r w:rsidRPr="0009567B">
        <w:rPr>
          <w:rFonts w:cstheme="minorHAnsi"/>
        </w:rPr>
        <w:t xml:space="preserve">These questions focus on your </w:t>
      </w:r>
      <w:r w:rsidR="006F198E" w:rsidRPr="0009567B">
        <w:rPr>
          <w:rFonts w:cstheme="minorHAnsi"/>
        </w:rPr>
        <w:t xml:space="preserve">library facilities. </w:t>
      </w:r>
      <w:r w:rsidR="007005FC" w:rsidRPr="0009567B">
        <w:rPr>
          <w:rFonts w:cstheme="minorHAnsi"/>
        </w:rPr>
        <w:t>Questions C01-C0</w:t>
      </w:r>
      <w:r w:rsidR="006A4861" w:rsidRPr="0009567B">
        <w:rPr>
          <w:rFonts w:cstheme="minorHAnsi"/>
        </w:rPr>
        <w:t>8b</w:t>
      </w:r>
      <w:r w:rsidR="007005FC" w:rsidRPr="0009567B">
        <w:rPr>
          <w:rFonts w:cstheme="minorHAnsi"/>
        </w:rPr>
        <w:t xml:space="preserve"> ask about the main library</w:t>
      </w:r>
      <w:r w:rsidR="000A7A10" w:rsidRPr="0009567B">
        <w:rPr>
          <w:rFonts w:cstheme="minorHAnsi"/>
        </w:rPr>
        <w:t xml:space="preserve">, while </w:t>
      </w:r>
      <w:r w:rsidR="00E015D5" w:rsidRPr="0009567B">
        <w:rPr>
          <w:rFonts w:cstheme="minorHAnsi"/>
        </w:rPr>
        <w:t>C0</w:t>
      </w:r>
      <w:r w:rsidR="006A4861" w:rsidRPr="0009567B">
        <w:rPr>
          <w:rFonts w:cstheme="minorHAnsi"/>
        </w:rPr>
        <w:t>9</w:t>
      </w:r>
      <w:r w:rsidR="00E015D5" w:rsidRPr="0009567B">
        <w:rPr>
          <w:rFonts w:cstheme="minorHAnsi"/>
        </w:rPr>
        <w:t>-C1</w:t>
      </w:r>
      <w:r w:rsidR="006A4861" w:rsidRPr="0009567B">
        <w:rPr>
          <w:rFonts w:cstheme="minorHAnsi"/>
        </w:rPr>
        <w:t>5c</w:t>
      </w:r>
      <w:r w:rsidR="00E015D5" w:rsidRPr="0009567B">
        <w:rPr>
          <w:rFonts w:cstheme="minorHAnsi"/>
        </w:rPr>
        <w:t xml:space="preserve"> ask about a branch or secondary building. If you don’t have a branch or secondary building, </w:t>
      </w:r>
      <w:r w:rsidR="00636AFE" w:rsidRPr="0009567B">
        <w:rPr>
          <w:rFonts w:cstheme="minorHAnsi"/>
        </w:rPr>
        <w:t>leave C0</w:t>
      </w:r>
      <w:r w:rsidR="006A4861" w:rsidRPr="0009567B">
        <w:rPr>
          <w:rFonts w:cstheme="minorHAnsi"/>
        </w:rPr>
        <w:t>9</w:t>
      </w:r>
      <w:r w:rsidR="00636AFE" w:rsidRPr="0009567B">
        <w:rPr>
          <w:rFonts w:cstheme="minorHAnsi"/>
        </w:rPr>
        <w:t>-C1</w:t>
      </w:r>
      <w:r w:rsidR="006A4861" w:rsidRPr="0009567B">
        <w:rPr>
          <w:rFonts w:cstheme="minorHAnsi"/>
        </w:rPr>
        <w:t>5c</w:t>
      </w:r>
      <w:r w:rsidR="00636AFE" w:rsidRPr="0009567B">
        <w:rPr>
          <w:rFonts w:cstheme="minorHAnsi"/>
        </w:rPr>
        <w:t xml:space="preserve"> blank.</w:t>
      </w:r>
      <w:r w:rsidR="008D0876" w:rsidRPr="0009567B">
        <w:rPr>
          <w:rFonts w:cstheme="minorHAnsi"/>
        </w:rPr>
        <w:t xml:space="preserve"> If you do not know the answer, please enter N/A.</w:t>
      </w:r>
    </w:p>
    <w:p w14:paraId="20EF9E4A" w14:textId="4B5418A3" w:rsidR="006D102B" w:rsidRPr="0009567B" w:rsidRDefault="006D102B" w:rsidP="0029224F">
      <w:pPr>
        <w:rPr>
          <w:rFonts w:cstheme="minorHAnsi"/>
          <w:b/>
          <w:bCs/>
        </w:rPr>
      </w:pPr>
      <w:r w:rsidRPr="0009567B">
        <w:rPr>
          <w:rFonts w:cstheme="minorHAnsi"/>
          <w:b/>
          <w:bCs/>
        </w:rPr>
        <w:t xml:space="preserve">Main </w:t>
      </w:r>
      <w:r w:rsidR="007005FC" w:rsidRPr="0009567B">
        <w:rPr>
          <w:rFonts w:cstheme="minorHAnsi"/>
          <w:b/>
          <w:bCs/>
        </w:rPr>
        <w:t>Library</w:t>
      </w:r>
      <w:r w:rsidRPr="0009567B">
        <w:rPr>
          <w:rFonts w:cstheme="minorHAnsi"/>
          <w:b/>
          <w:bCs/>
        </w:rPr>
        <w:t>:</w:t>
      </w:r>
    </w:p>
    <w:p w14:paraId="387D9B45" w14:textId="77777777" w:rsidR="00FD7363" w:rsidRPr="0009567B" w:rsidRDefault="002F6056" w:rsidP="0029224F">
      <w:pPr>
        <w:rPr>
          <w:rFonts w:cstheme="minorHAnsi"/>
          <w:color w:val="FF0000"/>
        </w:rPr>
      </w:pPr>
      <w:r w:rsidRPr="0009567B">
        <w:rPr>
          <w:rFonts w:cstheme="minorHAnsi"/>
        </w:rPr>
        <w:t>C01</w:t>
      </w:r>
      <w:r w:rsidRPr="0009567B">
        <w:rPr>
          <w:rFonts w:cstheme="minorHAnsi"/>
        </w:rPr>
        <w:tab/>
        <w:t xml:space="preserve"> </w:t>
      </w:r>
      <w:r w:rsidR="0050167A" w:rsidRPr="0009567B">
        <w:rPr>
          <w:rFonts w:cstheme="minorHAnsi"/>
          <w:color w:val="FF0000"/>
        </w:rPr>
        <w:t>Square Footage of Outlet (SQ_FEET</w:t>
      </w:r>
      <w:r w:rsidR="00FD7363" w:rsidRPr="0009567B">
        <w:rPr>
          <w:rFonts w:cstheme="minorHAnsi"/>
          <w:color w:val="FF0000"/>
        </w:rPr>
        <w:t>, IMLS data element</w:t>
      </w:r>
      <w:r w:rsidR="0050167A" w:rsidRPr="0009567B">
        <w:rPr>
          <w:rFonts w:cstheme="minorHAnsi"/>
          <w:color w:val="FF0000"/>
        </w:rPr>
        <w:t xml:space="preserve"> #711)</w:t>
      </w:r>
    </w:p>
    <w:p w14:paraId="5C80E970" w14:textId="63D333F8" w:rsidR="00473524" w:rsidRPr="0009567B" w:rsidRDefault="0050167A" w:rsidP="0029224F">
      <w:pPr>
        <w:rPr>
          <w:rFonts w:cstheme="minorHAnsi"/>
        </w:rPr>
      </w:pPr>
      <w:r w:rsidRPr="0009567B">
        <w:rPr>
          <w:rFonts w:cstheme="minorHAnsi"/>
          <w:color w:val="FF0000"/>
        </w:rPr>
        <w:t>Provide the area, in square feet, of the public library outlet (central library or branch). Report the total area in square feet for each library outlet (central library or branch) separately. This is the area on all floors enclosed by the outer walls of the library outlet. Include all areas occupied by the library outlet, including those areas off-limits to the public. Include any areas shared with another agency or agencies if the outlet has use of that area.</w:t>
      </w:r>
    </w:p>
    <w:p w14:paraId="501F629B" w14:textId="45D97D8E" w:rsidR="002F6056" w:rsidRPr="0009567B" w:rsidRDefault="00F225CC" w:rsidP="0029224F">
      <w:pPr>
        <w:rPr>
          <w:rFonts w:cstheme="minorHAnsi"/>
        </w:rPr>
      </w:pPr>
      <w:r w:rsidRPr="0009567B">
        <w:rPr>
          <w:rFonts w:cstheme="minorHAnsi"/>
        </w:rPr>
        <w:t xml:space="preserve">(Vermont guidance) </w:t>
      </w:r>
      <w:r w:rsidR="002F6056" w:rsidRPr="0009567B">
        <w:rPr>
          <w:rFonts w:cstheme="minorHAnsi"/>
        </w:rPr>
        <w:t>This value has been entered, based upon data reported in previous years. If there is an error, please contact Joshua Muse</w:t>
      </w:r>
      <w:r w:rsidRPr="0009567B">
        <w:rPr>
          <w:rFonts w:cstheme="minorHAnsi"/>
        </w:rPr>
        <w:t>.</w:t>
      </w:r>
      <w:r w:rsidR="002F6056" w:rsidRPr="0009567B">
        <w:rPr>
          <w:rFonts w:cstheme="minorHAnsi"/>
        </w:rPr>
        <w:tab/>
        <w:t>__________________________</w:t>
      </w:r>
      <w:r w:rsidR="002F6056" w:rsidRPr="0009567B">
        <w:rPr>
          <w:rFonts w:cstheme="minorHAnsi"/>
        </w:rPr>
        <w:tab/>
        <w:t xml:space="preserve"> </w:t>
      </w:r>
    </w:p>
    <w:p w14:paraId="3A32E2CE" w14:textId="744FE047" w:rsidR="00D2693F" w:rsidRPr="0009567B" w:rsidRDefault="00D2693F" w:rsidP="0029224F">
      <w:r w:rsidRPr="0009567B">
        <w:t>C02</w:t>
      </w:r>
      <w:r w:rsidRPr="0009567B">
        <w:tab/>
      </w:r>
      <w:r w:rsidR="0036297C" w:rsidRPr="0009567B">
        <w:t>In w</w:t>
      </w:r>
      <w:r w:rsidR="0092711D" w:rsidRPr="0009567B">
        <w:t>hat year was the</w:t>
      </w:r>
      <w:r w:rsidRPr="0009567B">
        <w:t xml:space="preserve"> library building originally </w:t>
      </w:r>
      <w:r w:rsidR="00D242DA" w:rsidRPr="0009567B">
        <w:t>built</w:t>
      </w:r>
      <w:r w:rsidRPr="0009567B">
        <w:t>?</w:t>
      </w:r>
      <w:r w:rsidR="000D512D" w:rsidRPr="0009567B">
        <w:t xml:space="preserve"> _______</w:t>
      </w:r>
    </w:p>
    <w:p w14:paraId="6E1678AA" w14:textId="12969BD4" w:rsidR="004F25B3" w:rsidRPr="0009567B" w:rsidRDefault="004F25B3" w:rsidP="43A86202">
      <w:r w:rsidRPr="0009567B">
        <w:t>C03</w:t>
      </w:r>
      <w:r w:rsidRPr="0009567B">
        <w:tab/>
      </w:r>
      <w:r w:rsidR="0036297C" w:rsidRPr="0009567B">
        <w:t>In w</w:t>
      </w:r>
      <w:r w:rsidR="0092711D" w:rsidRPr="0009567B">
        <w:t>hat year was the</w:t>
      </w:r>
      <w:r w:rsidRPr="0009567B">
        <w:t xml:space="preserve"> </w:t>
      </w:r>
      <w:r w:rsidR="0077619B" w:rsidRPr="0009567B">
        <w:t>most recent</w:t>
      </w:r>
      <w:r w:rsidRPr="0009567B">
        <w:t xml:space="preserve"> major </w:t>
      </w:r>
      <w:r w:rsidR="00455012" w:rsidRPr="0009567B">
        <w:t xml:space="preserve">construction </w:t>
      </w:r>
      <w:r w:rsidR="0036297C" w:rsidRPr="0009567B">
        <w:t xml:space="preserve">project </w:t>
      </w:r>
      <w:r w:rsidR="00455012" w:rsidRPr="0009567B">
        <w:t>(addition or major renovation)</w:t>
      </w:r>
      <w:r w:rsidR="0036297C" w:rsidRPr="0009567B">
        <w:t xml:space="preserve"> completed</w:t>
      </w:r>
      <w:r w:rsidR="00536063" w:rsidRPr="0009567B">
        <w:t>?</w:t>
      </w:r>
      <w:r w:rsidR="000D512D" w:rsidRPr="0009567B">
        <w:t xml:space="preserve"> _______</w:t>
      </w:r>
    </w:p>
    <w:p w14:paraId="5E5A5F9F" w14:textId="055335B8" w:rsidR="00A13BF2" w:rsidRPr="0009567B" w:rsidRDefault="00A13BF2" w:rsidP="0029224F">
      <w:r w:rsidRPr="0009567B">
        <w:t>C04</w:t>
      </w:r>
      <w:r w:rsidRPr="0009567B">
        <w:tab/>
      </w:r>
      <w:r w:rsidR="0036297C" w:rsidRPr="0009567B">
        <w:t xml:space="preserve">In </w:t>
      </w:r>
      <w:r w:rsidR="6E8D4DAF" w:rsidRPr="0009567B">
        <w:t>w</w:t>
      </w:r>
      <w:r w:rsidR="0092711D" w:rsidRPr="0009567B">
        <w:t xml:space="preserve">hat year was </w:t>
      </w:r>
      <w:r w:rsidRPr="0009567B">
        <w:t xml:space="preserve">the </w:t>
      </w:r>
      <w:r w:rsidR="0077619B" w:rsidRPr="0009567B">
        <w:t>most recent</w:t>
      </w:r>
      <w:r w:rsidRPr="0009567B">
        <w:t xml:space="preserve"> </w:t>
      </w:r>
      <w:r w:rsidR="001A2EF6" w:rsidRPr="0009567B">
        <w:t>refresh</w:t>
      </w:r>
      <w:r w:rsidRPr="0009567B">
        <w:t xml:space="preserve"> </w:t>
      </w:r>
      <w:r w:rsidR="00D242DA" w:rsidRPr="0009567B">
        <w:t>(</w:t>
      </w:r>
      <w:r w:rsidR="001A2EF6" w:rsidRPr="0009567B">
        <w:t xml:space="preserve">painting, carpet, </w:t>
      </w:r>
      <w:proofErr w:type="spellStart"/>
      <w:r w:rsidR="00862C4C" w:rsidRPr="0009567B">
        <w:t>etc</w:t>
      </w:r>
      <w:proofErr w:type="spellEnd"/>
      <w:r w:rsidR="00D242DA" w:rsidRPr="0009567B">
        <w:t>)</w:t>
      </w:r>
      <w:r w:rsidR="0036297C" w:rsidRPr="0009567B">
        <w:t xml:space="preserve"> completed</w:t>
      </w:r>
      <w:r w:rsidR="00D242DA" w:rsidRPr="0009567B">
        <w:t>?</w:t>
      </w:r>
      <w:r w:rsidR="000D512D" w:rsidRPr="0009567B">
        <w:t xml:space="preserve"> _______</w:t>
      </w:r>
    </w:p>
    <w:p w14:paraId="155A4DBB" w14:textId="4175FE4D" w:rsidR="00691CFA" w:rsidRPr="0009567B" w:rsidRDefault="00913994" w:rsidP="0029224F">
      <w:r w:rsidRPr="0009567B">
        <w:t>C05</w:t>
      </w:r>
      <w:r w:rsidR="00F90DA6" w:rsidRPr="0009567B">
        <w:t>a</w:t>
      </w:r>
      <w:r w:rsidRPr="0009567B">
        <w:tab/>
      </w:r>
      <w:r w:rsidR="00411828" w:rsidRPr="0009567B">
        <w:t xml:space="preserve">Size – How well does the current size of the building </w:t>
      </w:r>
      <w:r w:rsidR="004B19E8" w:rsidRPr="0009567B">
        <w:t xml:space="preserve">meet </w:t>
      </w:r>
      <w:r w:rsidR="00BB0094" w:rsidRPr="0009567B">
        <w:t>the</w:t>
      </w:r>
      <w:r w:rsidR="004B19E8" w:rsidRPr="0009567B">
        <w:t xml:space="preserve"> </w:t>
      </w:r>
      <w:r w:rsidR="005F1AEE" w:rsidRPr="0009567B">
        <w:t>needs for public service?</w:t>
      </w:r>
      <w:r w:rsidR="00691CFA" w:rsidRPr="0009567B">
        <w:t xml:space="preserve"> Excellent/Good/Average/Fair/Poor</w:t>
      </w:r>
    </w:p>
    <w:p w14:paraId="323FD71A" w14:textId="0E52A2ED" w:rsidR="005F1AEE" w:rsidRPr="0009567B" w:rsidRDefault="005F1AEE" w:rsidP="0029224F">
      <w:r w:rsidRPr="0009567B">
        <w:t>C05</w:t>
      </w:r>
      <w:r w:rsidR="00F90DA6" w:rsidRPr="0009567B">
        <w:t>b</w:t>
      </w:r>
      <w:r w:rsidRPr="0009567B">
        <w:tab/>
      </w:r>
      <w:r w:rsidR="00411828" w:rsidRPr="0009567B">
        <w:t xml:space="preserve">Size - </w:t>
      </w:r>
      <w:r w:rsidR="00DA0788" w:rsidRPr="0009567B">
        <w:t xml:space="preserve">In what ways are </w:t>
      </w:r>
      <w:r w:rsidR="00BB0094" w:rsidRPr="0009567B">
        <w:t xml:space="preserve">public services limited by the </w:t>
      </w:r>
      <w:r w:rsidR="00411828" w:rsidRPr="0009567B">
        <w:t xml:space="preserve">current </w:t>
      </w:r>
      <w:r w:rsidR="00BB0094" w:rsidRPr="0009567B">
        <w:t>size</w:t>
      </w:r>
      <w:r w:rsidR="0036297C" w:rsidRPr="0009567B">
        <w:t xml:space="preserve"> or layout</w:t>
      </w:r>
      <w:r w:rsidR="00BB0094" w:rsidRPr="0009567B">
        <w:t xml:space="preserve"> of the building? Text Box</w:t>
      </w:r>
    </w:p>
    <w:p w14:paraId="0EC2D80A" w14:textId="35AA9BCD" w:rsidR="00540031" w:rsidRPr="0009567B" w:rsidRDefault="00BB0094" w:rsidP="0029224F">
      <w:r w:rsidRPr="0009567B">
        <w:t>C06</w:t>
      </w:r>
      <w:r w:rsidR="00F90DA6" w:rsidRPr="0009567B">
        <w:t>a</w:t>
      </w:r>
      <w:r w:rsidRPr="0009567B">
        <w:tab/>
      </w:r>
      <w:r w:rsidR="00411828" w:rsidRPr="0009567B">
        <w:t xml:space="preserve">Condition - </w:t>
      </w:r>
      <w:r w:rsidRPr="0009567B">
        <w:t xml:space="preserve">How well does the </w:t>
      </w:r>
      <w:r w:rsidR="00411828" w:rsidRPr="0009567B">
        <w:t xml:space="preserve">current </w:t>
      </w:r>
      <w:r w:rsidRPr="0009567B">
        <w:t>condition of the building meet the needs for public service?</w:t>
      </w:r>
      <w:r w:rsidR="00691CFA" w:rsidRPr="0009567B">
        <w:t xml:space="preserve"> Excellent/Good/Average/Fair/Poor</w:t>
      </w:r>
    </w:p>
    <w:p w14:paraId="259109CB" w14:textId="1083BB5C" w:rsidR="00F148FC" w:rsidRPr="0009567B" w:rsidRDefault="00540031" w:rsidP="0029224F">
      <w:r w:rsidRPr="0009567B">
        <w:t>C06</w:t>
      </w:r>
      <w:r w:rsidR="00F90DA6" w:rsidRPr="0009567B">
        <w:t>b</w:t>
      </w:r>
      <w:r w:rsidRPr="0009567B">
        <w:tab/>
      </w:r>
      <w:r w:rsidR="00411828" w:rsidRPr="0009567B">
        <w:t xml:space="preserve">Condition - </w:t>
      </w:r>
      <w:r w:rsidRPr="0009567B">
        <w:t>In what ways are public services</w:t>
      </w:r>
      <w:r w:rsidR="00F148FC" w:rsidRPr="0009567B">
        <w:t xml:space="preserve"> limited by the </w:t>
      </w:r>
      <w:r w:rsidR="00411828" w:rsidRPr="0009567B">
        <w:t xml:space="preserve">current </w:t>
      </w:r>
      <w:r w:rsidR="00F148FC" w:rsidRPr="0009567B">
        <w:t>condition of the building? Text Box</w:t>
      </w:r>
    </w:p>
    <w:p w14:paraId="1C59E4A2" w14:textId="5CFFD6B1" w:rsidR="00BB0094" w:rsidRPr="0009567B" w:rsidRDefault="00F148FC" w:rsidP="0029224F">
      <w:r w:rsidRPr="0009567B">
        <w:t>C07</w:t>
      </w:r>
      <w:r w:rsidR="00F90DA6" w:rsidRPr="0009567B">
        <w:t>a</w:t>
      </w:r>
      <w:r w:rsidRPr="0009567B">
        <w:tab/>
        <w:t xml:space="preserve">Does </w:t>
      </w:r>
      <w:r w:rsidR="00414552" w:rsidRPr="0009567B">
        <w:t xml:space="preserve">the </w:t>
      </w:r>
      <w:r w:rsidR="00DE2DF3" w:rsidRPr="0009567B">
        <w:t xml:space="preserve">building </w:t>
      </w:r>
      <w:r w:rsidR="00414552" w:rsidRPr="0009567B">
        <w:t>have a meeting room?</w:t>
      </w:r>
      <w:r w:rsidR="00BB0094" w:rsidRPr="0009567B">
        <w:t xml:space="preserve"> </w:t>
      </w:r>
      <w:r w:rsidR="009408AE" w:rsidRPr="0009567B">
        <w:t>Yes/No</w:t>
      </w:r>
    </w:p>
    <w:p w14:paraId="5DDC2DF3" w14:textId="5F5E54CD" w:rsidR="0036297C" w:rsidRPr="0009567B" w:rsidRDefault="62B37EF2" w:rsidP="0029224F">
      <w:r w:rsidRPr="0009567B">
        <w:t>C07b</w:t>
      </w:r>
      <w:r w:rsidR="0036297C" w:rsidRPr="0009567B">
        <w:tab/>
        <w:t>If yes, how many people does the meeting room accommodate?</w:t>
      </w:r>
      <w:r w:rsidR="008778C0" w:rsidRPr="0009567B">
        <w:t xml:space="preserve"> ________</w:t>
      </w:r>
    </w:p>
    <w:p w14:paraId="440EC100" w14:textId="4743F664" w:rsidR="00414552" w:rsidRPr="0009567B" w:rsidRDefault="00414552" w:rsidP="0029224F">
      <w:r w:rsidRPr="0009567B">
        <w:lastRenderedPageBreak/>
        <w:t>C07</w:t>
      </w:r>
      <w:r w:rsidR="5015704D" w:rsidRPr="0009567B">
        <w:t>c</w:t>
      </w:r>
      <w:r w:rsidRPr="0009567B">
        <w:tab/>
        <w:t>Is the meeting roo</w:t>
      </w:r>
      <w:r w:rsidR="00D02311" w:rsidRPr="0009567B">
        <w:t>m available for public use?</w:t>
      </w:r>
      <w:r w:rsidR="009A3113" w:rsidRPr="0009567B">
        <w:t xml:space="preserve"> </w:t>
      </w:r>
      <w:r w:rsidR="009408AE" w:rsidRPr="0009567B">
        <w:t>Yes/No</w:t>
      </w:r>
    </w:p>
    <w:p w14:paraId="1C5C6A27" w14:textId="0709FEEC" w:rsidR="00267F23" w:rsidRPr="0009567B" w:rsidRDefault="00267F23" w:rsidP="0029224F">
      <w:pPr>
        <w:rPr>
          <w:rFonts w:cstheme="minorHAnsi"/>
        </w:rPr>
      </w:pPr>
      <w:r w:rsidRPr="0009567B">
        <w:rPr>
          <w:rFonts w:cstheme="minorHAnsi"/>
        </w:rPr>
        <w:t>C08a</w:t>
      </w:r>
      <w:r w:rsidRPr="0009567B">
        <w:rPr>
          <w:rFonts w:cstheme="minorHAnsi"/>
        </w:rPr>
        <w:tab/>
        <w:t xml:space="preserve">Is the library building owned by the </w:t>
      </w:r>
      <w:r w:rsidR="00AA03EF" w:rsidRPr="0009567B">
        <w:rPr>
          <w:rFonts w:cstheme="minorHAnsi"/>
        </w:rPr>
        <w:t xml:space="preserve">municipality, </w:t>
      </w:r>
      <w:r w:rsidR="002F0FDB" w:rsidRPr="0009567B">
        <w:rPr>
          <w:rFonts w:cstheme="minorHAnsi"/>
        </w:rPr>
        <w:t>the library, or another organization/person</w:t>
      </w:r>
      <w:r w:rsidR="00AA03EF" w:rsidRPr="0009567B">
        <w:rPr>
          <w:rFonts w:cstheme="minorHAnsi"/>
        </w:rPr>
        <w:t>? Municipality/Library</w:t>
      </w:r>
      <w:r w:rsidR="002F0FDB" w:rsidRPr="0009567B">
        <w:rPr>
          <w:rFonts w:cstheme="minorHAnsi"/>
        </w:rPr>
        <w:t>/Other</w:t>
      </w:r>
    </w:p>
    <w:p w14:paraId="19070742" w14:textId="260BEDC2" w:rsidR="002F0FDB" w:rsidRPr="0009567B" w:rsidRDefault="002F0FDB" w:rsidP="0029224F">
      <w:pPr>
        <w:rPr>
          <w:rFonts w:cstheme="minorHAnsi"/>
        </w:rPr>
      </w:pPr>
      <w:r w:rsidRPr="0009567B">
        <w:rPr>
          <w:rFonts w:cstheme="minorHAnsi"/>
        </w:rPr>
        <w:t>C08b</w:t>
      </w:r>
      <w:r w:rsidRPr="0009567B">
        <w:rPr>
          <w:rFonts w:cstheme="minorHAnsi"/>
        </w:rPr>
        <w:tab/>
        <w:t>If the building is not owned by the library</w:t>
      </w:r>
      <w:r w:rsidR="0010198B" w:rsidRPr="0009567B">
        <w:rPr>
          <w:rFonts w:cstheme="minorHAnsi"/>
        </w:rPr>
        <w:t>, is it leased</w:t>
      </w:r>
      <w:r w:rsidR="009A3B40" w:rsidRPr="0009567B">
        <w:rPr>
          <w:rFonts w:cstheme="minorHAnsi"/>
        </w:rPr>
        <w:t xml:space="preserve"> by the library</w:t>
      </w:r>
      <w:r w:rsidR="0010198B" w:rsidRPr="0009567B">
        <w:rPr>
          <w:rFonts w:cstheme="minorHAnsi"/>
        </w:rPr>
        <w:t>? Yes/No</w:t>
      </w:r>
    </w:p>
    <w:p w14:paraId="4A5CFE8C" w14:textId="370A2C90" w:rsidR="003009D1" w:rsidRPr="0009567B" w:rsidRDefault="003009D1" w:rsidP="0029224F">
      <w:pPr>
        <w:rPr>
          <w:rFonts w:cstheme="minorHAnsi"/>
          <w:b/>
          <w:bCs/>
        </w:rPr>
      </w:pPr>
      <w:r w:rsidRPr="0009567B">
        <w:rPr>
          <w:rFonts w:cstheme="minorHAnsi"/>
          <w:b/>
          <w:bCs/>
        </w:rPr>
        <w:t>Branch Library</w:t>
      </w:r>
      <w:r w:rsidR="007005FC" w:rsidRPr="0009567B">
        <w:rPr>
          <w:rFonts w:cstheme="minorHAnsi"/>
          <w:b/>
          <w:bCs/>
        </w:rPr>
        <w:t xml:space="preserve"> or Secondary Building</w:t>
      </w:r>
      <w:r w:rsidRPr="0009567B">
        <w:rPr>
          <w:rFonts w:cstheme="minorHAnsi"/>
          <w:b/>
          <w:bCs/>
        </w:rPr>
        <w:t>:</w:t>
      </w:r>
    </w:p>
    <w:p w14:paraId="79582418" w14:textId="069F30D2" w:rsidR="00FD7363" w:rsidRPr="0009567B" w:rsidRDefault="00F0176A" w:rsidP="0029224F">
      <w:pPr>
        <w:rPr>
          <w:rFonts w:cstheme="minorHAnsi"/>
          <w:color w:val="FF0000"/>
        </w:rPr>
      </w:pPr>
      <w:r w:rsidRPr="0009567B">
        <w:rPr>
          <w:rFonts w:cstheme="minorHAnsi"/>
        </w:rPr>
        <w:t>C09</w:t>
      </w:r>
      <w:r w:rsidR="003009D1" w:rsidRPr="0009567B">
        <w:rPr>
          <w:rFonts w:cstheme="minorHAnsi"/>
        </w:rPr>
        <w:tab/>
        <w:t xml:space="preserve"> </w:t>
      </w:r>
      <w:r w:rsidR="0050167A" w:rsidRPr="0009567B">
        <w:rPr>
          <w:rFonts w:cstheme="minorHAnsi"/>
          <w:color w:val="FF0000"/>
        </w:rPr>
        <w:t>Square Footage of Outlet (SQ_FEET</w:t>
      </w:r>
      <w:r w:rsidR="00FD7363" w:rsidRPr="0009567B">
        <w:rPr>
          <w:rFonts w:cstheme="minorHAnsi"/>
          <w:color w:val="FF0000"/>
        </w:rPr>
        <w:t xml:space="preserve">, IMLS data element </w:t>
      </w:r>
      <w:r w:rsidR="0050167A" w:rsidRPr="0009567B">
        <w:rPr>
          <w:rFonts w:cstheme="minorHAnsi"/>
          <w:color w:val="FF0000"/>
        </w:rPr>
        <w:t>#711)</w:t>
      </w:r>
    </w:p>
    <w:p w14:paraId="7538CACA" w14:textId="73A418CB" w:rsidR="0050167A" w:rsidRPr="0009567B" w:rsidRDefault="0050167A" w:rsidP="0029224F">
      <w:pPr>
        <w:rPr>
          <w:rFonts w:cstheme="minorHAnsi"/>
        </w:rPr>
      </w:pPr>
      <w:r w:rsidRPr="0009567B">
        <w:rPr>
          <w:rFonts w:cstheme="minorHAnsi"/>
          <w:color w:val="FF0000"/>
        </w:rPr>
        <w:t>Provide the area, in square feet, of the public library outlet (central library or branch). Report the total area in square feet for each library outlet (central library or branch) separately. This is the area on all floors enclosed by the outer walls of the library outlet. Include all areas occupied by the library outlet, including those areas off-limits to the public. Include any areas shared with another agency or agencies if the outlet has use of that area.</w:t>
      </w:r>
    </w:p>
    <w:p w14:paraId="6C9E0C9C" w14:textId="0530BF1F" w:rsidR="003009D1" w:rsidRPr="0009567B" w:rsidRDefault="003009D1" w:rsidP="0029224F">
      <w:pPr>
        <w:rPr>
          <w:rFonts w:cstheme="minorHAnsi"/>
        </w:rPr>
      </w:pPr>
      <w:r w:rsidRPr="0009567B">
        <w:rPr>
          <w:rFonts w:cstheme="minorHAnsi"/>
        </w:rPr>
        <w:tab/>
        <w:t>__________________________</w:t>
      </w:r>
      <w:r w:rsidRPr="0009567B">
        <w:rPr>
          <w:rFonts w:cstheme="minorHAnsi"/>
        </w:rPr>
        <w:tab/>
        <w:t xml:space="preserve"> </w:t>
      </w:r>
    </w:p>
    <w:p w14:paraId="0656AF04" w14:textId="1E4630E5" w:rsidR="003009D1" w:rsidRPr="0009567B" w:rsidRDefault="00F0176A" w:rsidP="0029224F">
      <w:r w:rsidRPr="0009567B">
        <w:rPr>
          <w:rFonts w:cstheme="minorHAnsi"/>
        </w:rPr>
        <w:t>C10</w:t>
      </w:r>
      <w:r w:rsidR="003009D1" w:rsidRPr="0009567B">
        <w:tab/>
      </w:r>
      <w:r w:rsidR="0036297C" w:rsidRPr="0009567B">
        <w:t>In w</w:t>
      </w:r>
      <w:r w:rsidR="003009D1" w:rsidRPr="0009567B">
        <w:t>hat year was the library building originally built? _______</w:t>
      </w:r>
    </w:p>
    <w:p w14:paraId="4684E71F" w14:textId="05CE7CC3" w:rsidR="003009D1" w:rsidRPr="0009567B" w:rsidRDefault="00F0176A" w:rsidP="43A86202">
      <w:r w:rsidRPr="0009567B">
        <w:rPr>
          <w:rFonts w:cstheme="minorHAnsi"/>
        </w:rPr>
        <w:t>C11</w:t>
      </w:r>
      <w:r w:rsidR="003009D1" w:rsidRPr="0009567B">
        <w:tab/>
      </w:r>
      <w:r w:rsidR="0036297C" w:rsidRPr="0009567B">
        <w:t>In w</w:t>
      </w:r>
      <w:r w:rsidR="003009D1" w:rsidRPr="0009567B">
        <w:t>hat year was the most recent major construction</w:t>
      </w:r>
      <w:r w:rsidR="0036297C" w:rsidRPr="0009567B">
        <w:t xml:space="preserve"> project</w:t>
      </w:r>
      <w:r w:rsidR="003009D1" w:rsidRPr="0009567B">
        <w:t xml:space="preserve"> (addition or major renovation)</w:t>
      </w:r>
      <w:r w:rsidR="0036297C" w:rsidRPr="0009567B">
        <w:t xml:space="preserve"> completed</w:t>
      </w:r>
      <w:r w:rsidR="003009D1" w:rsidRPr="0009567B">
        <w:t>? _______</w:t>
      </w:r>
    </w:p>
    <w:p w14:paraId="73A372B7" w14:textId="5D9507D3" w:rsidR="003009D1" w:rsidRPr="0009567B" w:rsidRDefault="00F0176A" w:rsidP="0029224F">
      <w:r w:rsidRPr="0009567B">
        <w:rPr>
          <w:rFonts w:cstheme="minorHAnsi"/>
        </w:rPr>
        <w:t>C12</w:t>
      </w:r>
      <w:r w:rsidR="003009D1" w:rsidRPr="0009567B">
        <w:tab/>
      </w:r>
      <w:r w:rsidR="0036297C" w:rsidRPr="0009567B">
        <w:t>In w</w:t>
      </w:r>
      <w:r w:rsidR="003009D1" w:rsidRPr="0009567B">
        <w:t xml:space="preserve">hat year was the most recent refresh (painting, carpet, </w:t>
      </w:r>
      <w:proofErr w:type="spellStart"/>
      <w:r w:rsidR="003009D1" w:rsidRPr="0009567B">
        <w:t>etc</w:t>
      </w:r>
      <w:proofErr w:type="spellEnd"/>
      <w:r w:rsidR="003009D1" w:rsidRPr="0009567B">
        <w:t>)</w:t>
      </w:r>
      <w:r w:rsidR="0036297C" w:rsidRPr="0009567B">
        <w:t xml:space="preserve"> completed</w:t>
      </w:r>
      <w:r w:rsidR="003009D1" w:rsidRPr="0009567B">
        <w:t>? _______</w:t>
      </w:r>
    </w:p>
    <w:p w14:paraId="483C5F93" w14:textId="395A1254" w:rsidR="00101148" w:rsidRPr="0009567B" w:rsidRDefault="00F0176A" w:rsidP="0029224F">
      <w:r w:rsidRPr="0009567B">
        <w:rPr>
          <w:rFonts w:cstheme="minorHAnsi"/>
        </w:rPr>
        <w:t>C13a</w:t>
      </w:r>
      <w:r w:rsidR="00101148" w:rsidRPr="0009567B">
        <w:tab/>
        <w:t>Size – How well does the current size of the building meet the needs for public service? Excellent/Good/Average/Fair/Poor</w:t>
      </w:r>
    </w:p>
    <w:p w14:paraId="4F2B76F9" w14:textId="4F7DF0D7" w:rsidR="00101148" w:rsidRPr="0009567B" w:rsidRDefault="00F0176A" w:rsidP="0029224F">
      <w:r w:rsidRPr="0009567B">
        <w:rPr>
          <w:rFonts w:cstheme="minorHAnsi"/>
        </w:rPr>
        <w:t>C13b</w:t>
      </w:r>
      <w:r w:rsidR="00101148" w:rsidRPr="0009567B">
        <w:tab/>
        <w:t xml:space="preserve">Size - In what ways are public services limited by the current size </w:t>
      </w:r>
      <w:r w:rsidR="0036297C" w:rsidRPr="0009567B">
        <w:t xml:space="preserve">or layout </w:t>
      </w:r>
      <w:r w:rsidR="00101148" w:rsidRPr="0009567B">
        <w:t>of the building? Text Box</w:t>
      </w:r>
    </w:p>
    <w:p w14:paraId="51800FDD" w14:textId="2D8D3728" w:rsidR="00101148" w:rsidRPr="0009567B" w:rsidRDefault="00F0176A" w:rsidP="0029224F">
      <w:r w:rsidRPr="0009567B">
        <w:rPr>
          <w:rFonts w:cstheme="minorHAnsi"/>
        </w:rPr>
        <w:t>C14a</w:t>
      </w:r>
      <w:r w:rsidR="00101148" w:rsidRPr="0009567B">
        <w:tab/>
        <w:t>Condition - How well does the current condition of the building meet the needs for public service? Excellent/Good/Average/Fair/Poor</w:t>
      </w:r>
    </w:p>
    <w:p w14:paraId="2E78A585" w14:textId="1D89C536" w:rsidR="003009D1" w:rsidRPr="0009567B" w:rsidRDefault="00F0176A" w:rsidP="0029224F">
      <w:r w:rsidRPr="0009567B">
        <w:rPr>
          <w:rFonts w:cstheme="minorHAnsi"/>
        </w:rPr>
        <w:t>C14b</w:t>
      </w:r>
      <w:r w:rsidR="00101148" w:rsidRPr="0009567B">
        <w:tab/>
        <w:t>Condition - In what ways are public services limited by the current condition of the building? Text Box</w:t>
      </w:r>
    </w:p>
    <w:p w14:paraId="6572AE10" w14:textId="495F6DA0" w:rsidR="003009D1" w:rsidRPr="0009567B" w:rsidRDefault="00F0176A" w:rsidP="0029224F">
      <w:r w:rsidRPr="0009567B">
        <w:rPr>
          <w:rFonts w:cstheme="minorHAnsi"/>
        </w:rPr>
        <w:t>C15</w:t>
      </w:r>
      <w:r w:rsidR="00211A7B" w:rsidRPr="0009567B">
        <w:rPr>
          <w:rFonts w:cstheme="minorHAnsi"/>
        </w:rPr>
        <w:t>a</w:t>
      </w:r>
      <w:r w:rsidR="003009D1" w:rsidRPr="0009567B">
        <w:tab/>
        <w:t xml:space="preserve">Does the </w:t>
      </w:r>
      <w:r w:rsidR="00DE2DF3" w:rsidRPr="0009567B">
        <w:t xml:space="preserve">building </w:t>
      </w:r>
      <w:r w:rsidR="003009D1" w:rsidRPr="0009567B">
        <w:t xml:space="preserve">have a meeting room? </w:t>
      </w:r>
      <w:r w:rsidR="009408AE" w:rsidRPr="0009567B">
        <w:t>Yes/No</w:t>
      </w:r>
    </w:p>
    <w:p w14:paraId="177134EF" w14:textId="3AC08C12" w:rsidR="0036297C" w:rsidRPr="0009567B" w:rsidRDefault="0C6F9F41" w:rsidP="0029224F">
      <w:r w:rsidRPr="0009567B">
        <w:t>C1</w:t>
      </w:r>
      <w:r w:rsidR="00211A7B" w:rsidRPr="0009567B">
        <w:t>5b</w:t>
      </w:r>
      <w:r w:rsidR="0036297C" w:rsidRPr="0009567B">
        <w:tab/>
        <w:t>If yes, how many people does the meeting room accommodate?</w:t>
      </w:r>
      <w:r w:rsidR="009A3B40" w:rsidRPr="0009567B">
        <w:t xml:space="preserve"> ______</w:t>
      </w:r>
    </w:p>
    <w:p w14:paraId="7B8C9857" w14:textId="75CB5C4F" w:rsidR="003009D1" w:rsidRPr="0009567B" w:rsidRDefault="00211A7B" w:rsidP="0029224F">
      <w:r w:rsidRPr="0009567B">
        <w:t>C15c</w:t>
      </w:r>
      <w:r w:rsidR="003009D1" w:rsidRPr="0009567B">
        <w:tab/>
        <w:t>Is the meeting room available for public use?</w:t>
      </w:r>
      <w:r w:rsidR="009A3113" w:rsidRPr="0009567B">
        <w:t xml:space="preserve"> </w:t>
      </w:r>
      <w:r w:rsidR="009408AE" w:rsidRPr="0009567B">
        <w:t>Yes/No</w:t>
      </w:r>
    </w:p>
    <w:p w14:paraId="5F16A4A1" w14:textId="3A3994C9" w:rsidR="002F6056" w:rsidRPr="0009567B" w:rsidRDefault="002F6056" w:rsidP="0029224F">
      <w:pPr>
        <w:rPr>
          <w:rFonts w:cstheme="minorHAnsi"/>
        </w:rPr>
      </w:pPr>
    </w:p>
    <w:p w14:paraId="02B6A9E8" w14:textId="54466AB7" w:rsidR="002F6056" w:rsidRPr="0009567B" w:rsidRDefault="002F6056" w:rsidP="0029224F">
      <w:pPr>
        <w:rPr>
          <w:rFonts w:cstheme="minorHAnsi"/>
          <w:b/>
          <w:bCs/>
        </w:rPr>
      </w:pPr>
      <w:r w:rsidRPr="0009567B">
        <w:rPr>
          <w:rFonts w:cstheme="minorHAnsi"/>
          <w:b/>
          <w:bCs/>
        </w:rPr>
        <w:t xml:space="preserve">D. </w:t>
      </w:r>
      <w:r w:rsidR="006F1D5B" w:rsidRPr="0009567B">
        <w:rPr>
          <w:rFonts w:cstheme="minorHAnsi"/>
          <w:b/>
          <w:bCs/>
          <w:color w:val="FF0000"/>
        </w:rPr>
        <w:t>Operating Revenue</w:t>
      </w:r>
    </w:p>
    <w:p w14:paraId="5D772926" w14:textId="74CDB7AD" w:rsidR="003A7428" w:rsidRPr="0009567B" w:rsidRDefault="003A7428" w:rsidP="0029224F">
      <w:pPr>
        <w:rPr>
          <w:rFonts w:cstheme="minorHAnsi"/>
          <w:b/>
          <w:bCs/>
          <w:color w:val="FF0000"/>
        </w:rPr>
      </w:pPr>
      <w:r w:rsidRPr="0009567B">
        <w:rPr>
          <w:rFonts w:cstheme="minorHAnsi"/>
          <w:color w:val="FF0000"/>
        </w:rPr>
        <w:t>(Federal Language)</w:t>
      </w:r>
      <w:r w:rsidRPr="0009567B">
        <w:rPr>
          <w:rFonts w:cstheme="minorHAnsi"/>
          <w:b/>
          <w:bCs/>
          <w:color w:val="FF0000"/>
        </w:rPr>
        <w:t xml:space="preserve"> </w:t>
      </w:r>
      <w:r w:rsidRPr="0009567B">
        <w:rPr>
          <w:color w:val="FF0000"/>
          <w:sz w:val="23"/>
          <w:szCs w:val="23"/>
        </w:rPr>
        <w:t xml:space="preserve">Report revenue used for operating expenditures as defined below. Include federal, state, local, or other grants. DO NOT include revenue for major capital expenditures, contributions to endowments, revenue passed through to another agency (e.g., fines), or funds unspent in the previous fiscal year (e.g., carryover). (Funds transferred from one public library to </w:t>
      </w:r>
      <w:r w:rsidRPr="0009567B">
        <w:rPr>
          <w:color w:val="FF0000"/>
          <w:sz w:val="23"/>
          <w:szCs w:val="23"/>
        </w:rPr>
        <w:lastRenderedPageBreak/>
        <w:t>another public library should be reported by only one of the public libraries. The State Data Coordinator shall determine which library will report these funds.)</w:t>
      </w:r>
    </w:p>
    <w:p w14:paraId="7FDF04DC" w14:textId="79D4F483" w:rsidR="002F6056" w:rsidRPr="0009567B" w:rsidRDefault="00912771" w:rsidP="0029224F">
      <w:r w:rsidRPr="0009567B">
        <w:t xml:space="preserve">(Vermont guidance) </w:t>
      </w:r>
      <w:r w:rsidR="001571BF" w:rsidRPr="0009567B">
        <w:t xml:space="preserve">This category should include nearly all income that the library received during the reporting period. </w:t>
      </w:r>
      <w:r w:rsidR="00F50186" w:rsidRPr="0009567B">
        <w:t xml:space="preserve">Report income in the year it </w:t>
      </w:r>
      <w:r w:rsidR="0002030D" w:rsidRPr="0009567B">
        <w:t>comes in, not the year in which it was spent.</w:t>
      </w:r>
    </w:p>
    <w:p w14:paraId="31724FA5" w14:textId="77777777" w:rsidR="00F06005" w:rsidRPr="0009567B" w:rsidRDefault="008A117D" w:rsidP="0029224F">
      <w:pPr>
        <w:rPr>
          <w:rFonts w:cstheme="minorHAnsi"/>
          <w:color w:val="FF0000"/>
        </w:rPr>
      </w:pPr>
      <w:r w:rsidRPr="0009567B">
        <w:rPr>
          <w:rFonts w:cstheme="minorHAnsi"/>
          <w:b/>
          <w:bCs/>
          <w:color w:val="FF0000"/>
        </w:rPr>
        <w:t>Local Government Revenue</w:t>
      </w:r>
      <w:r w:rsidRPr="0009567B">
        <w:rPr>
          <w:rFonts w:cstheme="minorHAnsi"/>
          <w:color w:val="FF0000"/>
        </w:rPr>
        <w:t xml:space="preserve"> (LOCGVT</w:t>
      </w:r>
      <w:r w:rsidR="00F06005" w:rsidRPr="0009567B">
        <w:rPr>
          <w:rFonts w:cstheme="minorHAnsi"/>
          <w:color w:val="FF0000"/>
        </w:rPr>
        <w:t xml:space="preserve">, IMLS data element </w:t>
      </w:r>
      <w:r w:rsidRPr="0009567B">
        <w:rPr>
          <w:rFonts w:cstheme="minorHAnsi"/>
          <w:color w:val="FF0000"/>
        </w:rPr>
        <w:t>#300)</w:t>
      </w:r>
    </w:p>
    <w:p w14:paraId="3E1DD623" w14:textId="702E0B3E" w:rsidR="008A117D" w:rsidRPr="0009567B" w:rsidRDefault="008A117D" w:rsidP="0029224F">
      <w:pPr>
        <w:rPr>
          <w:rFonts w:cstheme="minorHAnsi"/>
          <w:color w:val="FF0000"/>
        </w:rPr>
      </w:pPr>
      <w:r w:rsidRPr="0009567B">
        <w:rPr>
          <w:rFonts w:cstheme="minorHAnsi"/>
          <w:color w:val="FF0000"/>
        </w:rPr>
        <w:t>This includes all local government funds designated by the community, district, or region and available for expenditure by the public library. Do not include the value of any contributed or in-kind services or the value of any gifts and donations, library fines, fees, or grants.</w:t>
      </w:r>
    </w:p>
    <w:p w14:paraId="19ACDD00" w14:textId="77777777" w:rsidR="008A117D" w:rsidRPr="0009567B" w:rsidRDefault="008A117D" w:rsidP="0029224F">
      <w:pPr>
        <w:rPr>
          <w:rFonts w:cstheme="minorHAnsi"/>
          <w:color w:val="FF0000"/>
        </w:rPr>
      </w:pPr>
      <w:r w:rsidRPr="0009567B">
        <w:rPr>
          <w:rFonts w:cstheme="minorHAnsi"/>
          <w:color w:val="FF0000"/>
        </w:rPr>
        <w:t>Do not include state, federal, and other funds passed through local government for library use. Report these funds with state government revenue or federal government revenue, as appropriate.</w:t>
      </w:r>
    </w:p>
    <w:p w14:paraId="1DE2608E" w14:textId="17A70C23" w:rsidR="008A117D" w:rsidRPr="0009567B" w:rsidRDefault="008A117D" w:rsidP="0029224F">
      <w:pPr>
        <w:rPr>
          <w:rFonts w:cstheme="minorHAnsi"/>
          <w:color w:val="FF0000"/>
        </w:rPr>
      </w:pPr>
      <w:r w:rsidRPr="0009567B">
        <w:rPr>
          <w:rFonts w:cstheme="minorHAnsi"/>
          <w:color w:val="FF0000"/>
        </w:rPr>
        <w:t>Note: Significant funding provided by other local government agencies with the authority to levy taxes “on behalf of” the library should be included if the information is available to the reporting agency and if such funds are supported by documentation (such as certified budgets, payroll records, etc.)</w:t>
      </w:r>
    </w:p>
    <w:p w14:paraId="074D5549" w14:textId="77777777" w:rsidR="002F6056" w:rsidRPr="0009567B" w:rsidRDefault="002F6056" w:rsidP="0029224F">
      <w:pPr>
        <w:rPr>
          <w:rFonts w:cstheme="minorHAnsi"/>
        </w:rPr>
      </w:pPr>
      <w:r w:rsidRPr="0009567B">
        <w:rPr>
          <w:rFonts w:cstheme="minorHAnsi"/>
        </w:rPr>
        <w:t>D01, D02 - Enter the town where the library is located and the tax support it provides on Lines D01 and D02; if you receive no tax support from the town, enter 0 for D02.</w:t>
      </w:r>
    </w:p>
    <w:p w14:paraId="30EA598A" w14:textId="77777777" w:rsidR="002F6056" w:rsidRPr="0009567B" w:rsidRDefault="002F6056" w:rsidP="0029224F">
      <w:pPr>
        <w:rPr>
          <w:rFonts w:cstheme="minorHAnsi"/>
        </w:rPr>
      </w:pPr>
      <w:r w:rsidRPr="0009567B">
        <w:rPr>
          <w:rFonts w:cstheme="minorHAnsi"/>
        </w:rPr>
        <w:t>Note: If your town pays library employee salaries and benefits (e.g., FICA or medical insurance) directly, but outside of the library budget, these payments should be included here. If so, please contact the Town Clerk or Treasurer to obtain these numbers.</w:t>
      </w:r>
    </w:p>
    <w:p w14:paraId="2979C0CD" w14:textId="77777777" w:rsidR="002F6056" w:rsidRPr="0009567B" w:rsidRDefault="002F6056" w:rsidP="0029224F">
      <w:pPr>
        <w:rPr>
          <w:rFonts w:cstheme="minorHAnsi"/>
        </w:rPr>
      </w:pPr>
      <w:r w:rsidRPr="0009567B">
        <w:rPr>
          <w:rFonts w:cstheme="minorHAnsi"/>
        </w:rPr>
        <w:t>If your library's tax support came from more than one municipality, provide each Municipality name and the amount contributed by using the "Add Town" button. You can add as many "Towns" as you need. If you click the "Add" button by mistake, simply click the "Remove" button to undo it.</w:t>
      </w:r>
    </w:p>
    <w:p w14:paraId="3EE63EC1" w14:textId="0DC6BA77" w:rsidR="002F6056" w:rsidRPr="0009567B" w:rsidRDefault="002F6056" w:rsidP="0029224F">
      <w:pPr>
        <w:rPr>
          <w:rFonts w:cstheme="minorHAnsi"/>
        </w:rPr>
      </w:pPr>
      <w:r w:rsidRPr="0009567B">
        <w:rPr>
          <w:rFonts w:cstheme="minorHAnsi"/>
        </w:rPr>
        <w:t>D01</w:t>
      </w:r>
      <w:r w:rsidRPr="0009567B">
        <w:rPr>
          <w:rFonts w:cstheme="minorHAnsi"/>
        </w:rPr>
        <w:tab/>
        <w:t xml:space="preserve"> Town:</w:t>
      </w:r>
      <w:r w:rsidRPr="0009567B">
        <w:rPr>
          <w:rFonts w:cstheme="minorHAnsi"/>
        </w:rPr>
        <w:tab/>
        <w:t>__________________________</w:t>
      </w:r>
      <w:r w:rsidRPr="0009567B">
        <w:rPr>
          <w:rFonts w:cstheme="minorHAnsi"/>
        </w:rPr>
        <w:tab/>
        <w:t xml:space="preserve"> </w:t>
      </w:r>
    </w:p>
    <w:p w14:paraId="22025A7E" w14:textId="1BEC1CBB" w:rsidR="002F6056" w:rsidRPr="0009567B" w:rsidRDefault="002F6056" w:rsidP="0029224F">
      <w:pPr>
        <w:rPr>
          <w:rFonts w:cstheme="minorHAnsi"/>
        </w:rPr>
      </w:pPr>
      <w:r w:rsidRPr="0009567B">
        <w:rPr>
          <w:rFonts w:cstheme="minorHAnsi"/>
        </w:rPr>
        <w:t>D02</w:t>
      </w:r>
      <w:r w:rsidRPr="0009567B">
        <w:rPr>
          <w:rFonts w:cstheme="minorHAnsi"/>
        </w:rPr>
        <w:tab/>
        <w:t xml:space="preserve"> Amount:</w:t>
      </w:r>
      <w:r w:rsidRPr="0009567B">
        <w:rPr>
          <w:rFonts w:cstheme="minorHAnsi"/>
        </w:rPr>
        <w:tab/>
        <w:t>__________________________</w:t>
      </w:r>
      <w:r w:rsidRPr="0009567B">
        <w:rPr>
          <w:rFonts w:cstheme="minorHAnsi"/>
        </w:rPr>
        <w:tab/>
        <w:t xml:space="preserve"> </w:t>
      </w:r>
    </w:p>
    <w:p w14:paraId="4F564839" w14:textId="0B75C316" w:rsidR="002F6056" w:rsidRPr="0009567B" w:rsidRDefault="002F6056" w:rsidP="0029224F">
      <w:pPr>
        <w:rPr>
          <w:rFonts w:cstheme="minorHAnsi"/>
        </w:rPr>
      </w:pPr>
      <w:r w:rsidRPr="0009567B">
        <w:rPr>
          <w:rFonts w:cstheme="minorHAnsi"/>
        </w:rPr>
        <w:t>D03</w:t>
      </w:r>
      <w:r w:rsidRPr="0009567B">
        <w:rPr>
          <w:rFonts w:cstheme="minorHAnsi"/>
        </w:rPr>
        <w:tab/>
        <w:t xml:space="preserve"> TOTAL LOCAL TAX SUPPORT: (system calculated, sum of line(s) D02)</w:t>
      </w:r>
      <w:r w:rsidR="00C87E32" w:rsidRPr="0009567B">
        <w:rPr>
          <w:rFonts w:cstheme="minorHAnsi"/>
        </w:rPr>
        <w:t xml:space="preserve"> </w:t>
      </w:r>
      <w:r w:rsidRPr="0009567B">
        <w:rPr>
          <w:rFonts w:cstheme="minorHAnsi"/>
        </w:rPr>
        <w:t>__________________________</w:t>
      </w:r>
      <w:r w:rsidRPr="0009567B">
        <w:rPr>
          <w:rFonts w:cstheme="minorHAnsi"/>
        </w:rPr>
        <w:tab/>
        <w:t xml:space="preserve"> </w:t>
      </w:r>
    </w:p>
    <w:p w14:paraId="70FD8C64" w14:textId="77777777" w:rsidR="00CE5E69" w:rsidRPr="0009567B" w:rsidRDefault="00CE5E69" w:rsidP="0029224F">
      <w:pPr>
        <w:rPr>
          <w:rFonts w:cstheme="minorHAnsi"/>
          <w:b/>
          <w:bCs/>
        </w:rPr>
      </w:pPr>
      <w:r w:rsidRPr="0009567B">
        <w:rPr>
          <w:rFonts w:cstheme="minorHAnsi"/>
          <w:b/>
          <w:bCs/>
        </w:rPr>
        <w:t>Grants received:</w:t>
      </w:r>
    </w:p>
    <w:p w14:paraId="49FFCB8F" w14:textId="1A03113F" w:rsidR="00CE5E69" w:rsidRPr="0009567B" w:rsidRDefault="00CE5E69" w:rsidP="0029224F">
      <w:pPr>
        <w:rPr>
          <w:rFonts w:cstheme="minorHAnsi"/>
        </w:rPr>
      </w:pPr>
      <w:r w:rsidRPr="0009567B">
        <w:rPr>
          <w:rFonts w:cstheme="minorHAnsi"/>
        </w:rPr>
        <w:t xml:space="preserve">This section covers cash grants of any type for which the library has been a recipient. Include amounts </w:t>
      </w:r>
      <w:proofErr w:type="gramStart"/>
      <w:r w:rsidRPr="0009567B">
        <w:rPr>
          <w:rFonts w:cstheme="minorHAnsi"/>
        </w:rPr>
        <w:t>actually received</w:t>
      </w:r>
      <w:proofErr w:type="gramEnd"/>
      <w:r w:rsidRPr="0009567B">
        <w:rPr>
          <w:rFonts w:cstheme="minorHAnsi"/>
        </w:rPr>
        <w:t xml:space="preserve"> during the reporting period, not merely committed. Please enter a 0 for any categories you did not receive funds from.</w:t>
      </w:r>
    </w:p>
    <w:p w14:paraId="0D827945" w14:textId="77777777" w:rsidR="00E212A2" w:rsidRPr="0009567B" w:rsidRDefault="0042125D" w:rsidP="0029224F">
      <w:pPr>
        <w:rPr>
          <w:color w:val="FF0000"/>
        </w:rPr>
      </w:pPr>
      <w:r w:rsidRPr="0009567B">
        <w:t>D04a</w:t>
      </w:r>
      <w:r w:rsidR="00BD4013" w:rsidRPr="0009567B">
        <w:tab/>
      </w:r>
      <w:r w:rsidR="000237A1" w:rsidRPr="0009567B">
        <w:rPr>
          <w:color w:val="FF0000"/>
        </w:rPr>
        <w:t>State Government Revenue (STGVT</w:t>
      </w:r>
      <w:r w:rsidR="00E212A2" w:rsidRPr="0009567B">
        <w:rPr>
          <w:color w:val="FF0000"/>
        </w:rPr>
        <w:t xml:space="preserve">, </w:t>
      </w:r>
      <w:r w:rsidR="00E212A2" w:rsidRPr="0009567B">
        <w:rPr>
          <w:rFonts w:cstheme="minorHAnsi"/>
          <w:color w:val="FF0000"/>
        </w:rPr>
        <w:t xml:space="preserve">IMLS data element </w:t>
      </w:r>
      <w:r w:rsidR="000237A1" w:rsidRPr="0009567B">
        <w:rPr>
          <w:color w:val="FF0000"/>
        </w:rPr>
        <w:t>#301)</w:t>
      </w:r>
    </w:p>
    <w:p w14:paraId="372BFDE5" w14:textId="25D23D32" w:rsidR="000237A1" w:rsidRPr="0009567B" w:rsidRDefault="000237A1" w:rsidP="0029224F">
      <w:pPr>
        <w:rPr>
          <w:color w:val="FF0000"/>
        </w:rPr>
      </w:pPr>
      <w:r w:rsidRPr="0009567B">
        <w:rPr>
          <w:color w:val="FF0000"/>
        </w:rPr>
        <w:t>These are all funds distributed to public libraries by state government for expenditure by the public libraries, except for federal money distributed by the state. This includes funds from such sources as penal fines, license fees, and mineral rights.</w:t>
      </w:r>
    </w:p>
    <w:p w14:paraId="75310596" w14:textId="40E71A65" w:rsidR="00CE5E69" w:rsidRPr="0009567B" w:rsidRDefault="000237A1" w:rsidP="0029224F">
      <w:r w:rsidRPr="0009567B">
        <w:rPr>
          <w:color w:val="FF0000"/>
        </w:rPr>
        <w:t>Note: If operating revenue from consolidated taxes is the result of state legislation, the revenue should be reported under state revenue (even though the revenue may be from multiple sources).</w:t>
      </w:r>
      <w:r w:rsidR="00BD4013" w:rsidRPr="0009567B">
        <w:br/>
      </w:r>
      <w:r w:rsidR="007D1813" w:rsidRPr="0009567B">
        <w:lastRenderedPageBreak/>
        <w:t xml:space="preserve">(Vermont guidance) </w:t>
      </w:r>
      <w:r w:rsidR="00CE5E69" w:rsidRPr="0009567B">
        <w:t>Total Amount of State</w:t>
      </w:r>
      <w:r w:rsidR="001B013D" w:rsidRPr="0009567B">
        <w:t>-</w:t>
      </w:r>
      <w:r w:rsidR="00CE5E69" w:rsidRPr="0009567B">
        <w:t>Funded Grants. This includes Summer Programming grants. ____________________</w:t>
      </w:r>
    </w:p>
    <w:p w14:paraId="60A3F56D" w14:textId="77777777" w:rsidR="00E212A2" w:rsidRPr="0009567B" w:rsidRDefault="0042125D" w:rsidP="0029224F">
      <w:pPr>
        <w:rPr>
          <w:color w:val="FF0000"/>
        </w:rPr>
      </w:pPr>
      <w:r w:rsidRPr="0009567B">
        <w:t>D04b</w:t>
      </w:r>
      <w:r w:rsidR="00013C7C" w:rsidRPr="0009567B">
        <w:tab/>
      </w:r>
      <w:r w:rsidR="00013C7C" w:rsidRPr="0009567B">
        <w:rPr>
          <w:color w:val="FF0000"/>
        </w:rPr>
        <w:t>Federal Government Revenue (FEDGVT</w:t>
      </w:r>
      <w:r w:rsidR="00E212A2" w:rsidRPr="0009567B">
        <w:rPr>
          <w:color w:val="FF0000"/>
        </w:rPr>
        <w:t xml:space="preserve">, </w:t>
      </w:r>
      <w:r w:rsidR="00E212A2" w:rsidRPr="0009567B">
        <w:rPr>
          <w:rFonts w:cstheme="minorHAnsi"/>
          <w:color w:val="FF0000"/>
        </w:rPr>
        <w:t xml:space="preserve">IMLS data element </w:t>
      </w:r>
      <w:r w:rsidR="00013C7C" w:rsidRPr="0009567B">
        <w:rPr>
          <w:color w:val="FF0000"/>
        </w:rPr>
        <w:t>#302)</w:t>
      </w:r>
    </w:p>
    <w:p w14:paraId="30F88435" w14:textId="4F9D4D1B" w:rsidR="00013C7C" w:rsidRPr="0009567B" w:rsidRDefault="00013C7C" w:rsidP="0029224F">
      <w:pPr>
        <w:rPr>
          <w:color w:val="FF0000"/>
        </w:rPr>
      </w:pPr>
      <w:r w:rsidRPr="0009567B">
        <w:rPr>
          <w:color w:val="FF0000"/>
        </w:rPr>
        <w:t>This includes all federal government funds distributed to public libraries for expenditure by the public libraries, including federal money distributed by the state.</w:t>
      </w:r>
    </w:p>
    <w:p w14:paraId="74B0471F" w14:textId="665B8E0D" w:rsidR="00CE5E69" w:rsidRPr="0009567B" w:rsidRDefault="007D1813" w:rsidP="0029224F">
      <w:r w:rsidRPr="0009567B">
        <w:t xml:space="preserve">(Vermont guidance) </w:t>
      </w:r>
      <w:r w:rsidR="00CE5E69" w:rsidRPr="0009567B">
        <w:t>Total Amount of Federal</w:t>
      </w:r>
      <w:r w:rsidR="001B013D" w:rsidRPr="0009567B">
        <w:t>-Funded</w:t>
      </w:r>
      <w:r w:rsidR="00CE5E69" w:rsidRPr="0009567B">
        <w:t xml:space="preserve"> Grants. This includes ILL Courier System, CARES Technology, ARPA 1 &amp; 2, and USDA Community Facilities Grants. ___________________</w:t>
      </w:r>
    </w:p>
    <w:p w14:paraId="29A56560" w14:textId="759D64E1" w:rsidR="00CE5E69" w:rsidRPr="0009567B" w:rsidRDefault="0042125D" w:rsidP="0029224F">
      <w:pPr>
        <w:rPr>
          <w:rFonts w:cstheme="minorHAnsi"/>
        </w:rPr>
      </w:pPr>
      <w:r w:rsidRPr="0009567B">
        <w:rPr>
          <w:rFonts w:cstheme="minorHAnsi"/>
        </w:rPr>
        <w:t>D04c</w:t>
      </w:r>
      <w:r w:rsidR="00A40A8F" w:rsidRPr="0009567B">
        <w:rPr>
          <w:rFonts w:cstheme="minorHAnsi"/>
        </w:rPr>
        <w:tab/>
      </w:r>
      <w:r w:rsidR="00CE5E69" w:rsidRPr="0009567B">
        <w:rPr>
          <w:rFonts w:cstheme="minorHAnsi"/>
        </w:rPr>
        <w:t>Total Amount of all other Grants, including Private Grants. This includes grants from the Vermont Community Foundation, VPLF, and Winnie Bell Learned grants. ___________________</w:t>
      </w:r>
    </w:p>
    <w:p w14:paraId="492EEA1E" w14:textId="31FCB3BC" w:rsidR="00CE5E69" w:rsidRPr="0009567B" w:rsidRDefault="0042125D" w:rsidP="0029224F">
      <w:pPr>
        <w:rPr>
          <w:rFonts w:cstheme="minorHAnsi"/>
        </w:rPr>
      </w:pPr>
      <w:r w:rsidRPr="0009567B">
        <w:rPr>
          <w:rFonts w:cstheme="minorHAnsi"/>
        </w:rPr>
        <w:t>D04d</w:t>
      </w:r>
      <w:r w:rsidR="00A40A8F" w:rsidRPr="0009567B">
        <w:rPr>
          <w:rFonts w:cstheme="minorHAnsi"/>
        </w:rPr>
        <w:tab/>
      </w:r>
      <w:r w:rsidR="00CE5E69" w:rsidRPr="0009567B">
        <w:rPr>
          <w:rFonts w:cstheme="minorHAnsi"/>
        </w:rPr>
        <w:t>TOTAL ALL GRANTS RECEIVED. (</w:t>
      </w:r>
      <w:proofErr w:type="gramStart"/>
      <w:r w:rsidR="00CE5E69" w:rsidRPr="0009567B">
        <w:rPr>
          <w:rFonts w:cstheme="minorHAnsi"/>
        </w:rPr>
        <w:t>system</w:t>
      </w:r>
      <w:proofErr w:type="gramEnd"/>
      <w:r w:rsidR="00CE5E69" w:rsidRPr="0009567B">
        <w:rPr>
          <w:rFonts w:cstheme="minorHAnsi"/>
        </w:rPr>
        <w:t xml:space="preserve"> calculated, sum of Lines </w:t>
      </w:r>
      <w:r w:rsidRPr="0009567B">
        <w:rPr>
          <w:rFonts w:cstheme="minorHAnsi"/>
        </w:rPr>
        <w:t>D04a + D04b + D04c</w:t>
      </w:r>
      <w:r w:rsidR="00CE5E69" w:rsidRPr="0009567B">
        <w:rPr>
          <w:rFonts w:cstheme="minorHAnsi"/>
        </w:rPr>
        <w:t>) ___________________</w:t>
      </w:r>
    </w:p>
    <w:p w14:paraId="4C42BAA5" w14:textId="77777777" w:rsidR="000D6855" w:rsidRPr="0009567B" w:rsidRDefault="000D6855" w:rsidP="0029224F">
      <w:pPr>
        <w:rPr>
          <w:rFonts w:cstheme="minorHAnsi"/>
        </w:rPr>
      </w:pPr>
    </w:p>
    <w:p w14:paraId="6AF5CA0A" w14:textId="77777777" w:rsidR="00377AA1" w:rsidRPr="0009567B" w:rsidRDefault="002F6056" w:rsidP="0029224F">
      <w:pPr>
        <w:rPr>
          <w:rFonts w:cstheme="minorHAnsi"/>
          <w:b/>
          <w:bCs/>
        </w:rPr>
      </w:pPr>
      <w:r w:rsidRPr="0009567B">
        <w:rPr>
          <w:rFonts w:cstheme="minorHAnsi"/>
          <w:b/>
          <w:bCs/>
        </w:rPr>
        <w:t>Other Income:</w:t>
      </w:r>
    </w:p>
    <w:p w14:paraId="7A9A29BE" w14:textId="7778A8EF" w:rsidR="002F6056" w:rsidRPr="0009567B" w:rsidRDefault="002F6056" w:rsidP="0029224F">
      <w:pPr>
        <w:rPr>
          <w:rFonts w:cstheme="minorHAnsi"/>
          <w:b/>
          <w:bCs/>
        </w:rPr>
      </w:pPr>
      <w:r w:rsidRPr="0009567B">
        <w:rPr>
          <w:b/>
          <w:bCs/>
        </w:rPr>
        <w:t>Non-Resident Borrower Fees:</w:t>
      </w:r>
    </w:p>
    <w:p w14:paraId="4971BF94" w14:textId="62A5CEDC" w:rsidR="002F6056" w:rsidRPr="0009567B" w:rsidRDefault="00E826D6" w:rsidP="0029224F">
      <w:pPr>
        <w:rPr>
          <w:rFonts w:cstheme="minorHAnsi"/>
        </w:rPr>
      </w:pPr>
      <w:r w:rsidRPr="0009567B">
        <w:rPr>
          <w:rFonts w:cstheme="minorHAnsi"/>
        </w:rPr>
        <w:t>Please</w:t>
      </w:r>
      <w:r w:rsidR="002F6056" w:rsidRPr="0009567B">
        <w:rPr>
          <w:rFonts w:cstheme="minorHAnsi"/>
        </w:rPr>
        <w:t xml:space="preserve"> specify the amount of non-resident borrower fees charged</w:t>
      </w:r>
      <w:r w:rsidRPr="0009567B">
        <w:rPr>
          <w:rFonts w:cstheme="minorHAnsi"/>
        </w:rPr>
        <w:t>.</w:t>
      </w:r>
    </w:p>
    <w:p w14:paraId="4FA9A8F0" w14:textId="259094DE" w:rsidR="002F6056" w:rsidRPr="0009567B" w:rsidRDefault="002F6056" w:rsidP="0029224F">
      <w:pPr>
        <w:pStyle w:val="ListParagraph"/>
        <w:numPr>
          <w:ilvl w:val="0"/>
          <w:numId w:val="15"/>
        </w:numPr>
        <w:rPr>
          <w:rFonts w:cstheme="minorHAnsi"/>
        </w:rPr>
      </w:pPr>
      <w:r w:rsidRPr="0009567B">
        <w:rPr>
          <w:rFonts w:cstheme="minorHAnsi"/>
        </w:rPr>
        <w:t xml:space="preserve">If you charged non-resident borrower fees, and can report the total amount collected, enter those amounts in </w:t>
      </w:r>
      <w:r w:rsidR="00F07630" w:rsidRPr="0009567B">
        <w:rPr>
          <w:rFonts w:cstheme="minorHAnsi"/>
        </w:rPr>
        <w:t>D05a</w:t>
      </w:r>
      <w:r w:rsidR="00902274" w:rsidRPr="0009567B">
        <w:rPr>
          <w:rFonts w:cstheme="minorHAnsi"/>
        </w:rPr>
        <w:t xml:space="preserve"> - </w:t>
      </w:r>
      <w:r w:rsidR="00F07630" w:rsidRPr="0009567B">
        <w:rPr>
          <w:rFonts w:cstheme="minorHAnsi"/>
        </w:rPr>
        <w:t>D05c</w:t>
      </w:r>
      <w:r w:rsidRPr="0009567B">
        <w:rPr>
          <w:rFonts w:cstheme="minorHAnsi"/>
        </w:rPr>
        <w:t xml:space="preserve">. If </w:t>
      </w:r>
      <w:r w:rsidR="00F07630" w:rsidRPr="0009567B">
        <w:rPr>
          <w:rFonts w:cstheme="minorHAnsi"/>
        </w:rPr>
        <w:t>D05a or D05b</w:t>
      </w:r>
      <w:r w:rsidRPr="0009567B">
        <w:rPr>
          <w:rFonts w:cstheme="minorHAnsi"/>
        </w:rPr>
        <w:t xml:space="preserve"> is zero, enter 0.</w:t>
      </w:r>
    </w:p>
    <w:p w14:paraId="3AC2D14F" w14:textId="267948DA" w:rsidR="002F6056" w:rsidRPr="0009567B" w:rsidRDefault="002F6056" w:rsidP="0029224F">
      <w:pPr>
        <w:pStyle w:val="ListParagraph"/>
        <w:numPr>
          <w:ilvl w:val="0"/>
          <w:numId w:val="15"/>
        </w:numPr>
        <w:rPr>
          <w:rFonts w:cstheme="minorHAnsi"/>
        </w:rPr>
      </w:pPr>
      <w:r w:rsidRPr="0009567B">
        <w:rPr>
          <w:rFonts w:cstheme="minorHAnsi"/>
        </w:rPr>
        <w:t xml:space="preserve">If you can specify the amount of non-resident borrower fees charged, but are not able to report a separate total, enter those numbers in </w:t>
      </w:r>
      <w:r w:rsidR="00611904" w:rsidRPr="0009567B">
        <w:rPr>
          <w:rFonts w:cstheme="minorHAnsi"/>
        </w:rPr>
        <w:t>D05a and D05b</w:t>
      </w:r>
      <w:r w:rsidRPr="0009567B">
        <w:rPr>
          <w:rFonts w:cstheme="minorHAnsi"/>
        </w:rPr>
        <w:t>, and 0 in D</w:t>
      </w:r>
      <w:r w:rsidR="00611904" w:rsidRPr="0009567B">
        <w:rPr>
          <w:rFonts w:cstheme="minorHAnsi"/>
        </w:rPr>
        <w:t>05c</w:t>
      </w:r>
      <w:r w:rsidRPr="0009567B">
        <w:rPr>
          <w:rFonts w:cstheme="minorHAnsi"/>
        </w:rPr>
        <w:t>.</w:t>
      </w:r>
    </w:p>
    <w:p w14:paraId="5EE4A089" w14:textId="77A38EF3" w:rsidR="002F6056" w:rsidRPr="0009567B" w:rsidRDefault="002F6056" w:rsidP="0029224F">
      <w:pPr>
        <w:pStyle w:val="ListParagraph"/>
        <w:numPr>
          <w:ilvl w:val="0"/>
          <w:numId w:val="15"/>
        </w:numPr>
        <w:rPr>
          <w:rFonts w:cstheme="minorHAnsi"/>
        </w:rPr>
      </w:pPr>
      <w:r w:rsidRPr="0009567B">
        <w:rPr>
          <w:rFonts w:cstheme="minorHAnsi"/>
        </w:rPr>
        <w:t xml:space="preserve">If you did not charge non-resident borrower fees, please enter 0 in </w:t>
      </w:r>
      <w:r w:rsidR="00611904" w:rsidRPr="0009567B">
        <w:rPr>
          <w:rFonts w:cstheme="minorHAnsi"/>
        </w:rPr>
        <w:t>D05a</w:t>
      </w:r>
      <w:r w:rsidR="00367699" w:rsidRPr="0009567B">
        <w:rPr>
          <w:rFonts w:cstheme="minorHAnsi"/>
        </w:rPr>
        <w:t xml:space="preserve"> - </w:t>
      </w:r>
      <w:r w:rsidR="00611904" w:rsidRPr="0009567B">
        <w:rPr>
          <w:rFonts w:cstheme="minorHAnsi"/>
        </w:rPr>
        <w:t>D05c</w:t>
      </w:r>
      <w:r w:rsidRPr="0009567B">
        <w:rPr>
          <w:rFonts w:cstheme="minorHAnsi"/>
        </w:rPr>
        <w:t>.</w:t>
      </w:r>
    </w:p>
    <w:p w14:paraId="1699ABDB" w14:textId="3FB66B99" w:rsidR="002F6056" w:rsidRPr="0009567B" w:rsidRDefault="0076076F" w:rsidP="0029224F">
      <w:pPr>
        <w:rPr>
          <w:rFonts w:cstheme="minorHAnsi"/>
        </w:rPr>
      </w:pPr>
      <w:r w:rsidRPr="0009567B">
        <w:rPr>
          <w:rFonts w:cstheme="minorHAnsi"/>
        </w:rPr>
        <w:t>D05a</w:t>
      </w:r>
      <w:r w:rsidR="00421FD7" w:rsidRPr="0009567B">
        <w:rPr>
          <w:rFonts w:cstheme="minorHAnsi"/>
        </w:rPr>
        <w:tab/>
      </w:r>
      <w:r w:rsidR="002F6056" w:rsidRPr="0009567B">
        <w:rPr>
          <w:rFonts w:cstheme="minorHAnsi"/>
        </w:rPr>
        <w:t>Non-resident fee charged per borrower:</w:t>
      </w:r>
      <w:r w:rsidR="002F6056" w:rsidRPr="0009567B">
        <w:rPr>
          <w:rFonts w:cstheme="minorHAnsi"/>
        </w:rPr>
        <w:tab/>
        <w:t>__________________________</w:t>
      </w:r>
      <w:r w:rsidR="002F6056" w:rsidRPr="0009567B">
        <w:rPr>
          <w:rFonts w:cstheme="minorHAnsi"/>
        </w:rPr>
        <w:tab/>
        <w:t xml:space="preserve"> </w:t>
      </w:r>
    </w:p>
    <w:p w14:paraId="2062A769" w14:textId="5C98B865" w:rsidR="002F6056" w:rsidRPr="0009567B" w:rsidRDefault="0076076F" w:rsidP="0029224F">
      <w:pPr>
        <w:rPr>
          <w:rFonts w:cstheme="minorHAnsi"/>
        </w:rPr>
      </w:pPr>
      <w:r w:rsidRPr="0009567B">
        <w:rPr>
          <w:rFonts w:cstheme="minorHAnsi"/>
        </w:rPr>
        <w:t>D05b</w:t>
      </w:r>
      <w:r w:rsidR="00421FD7" w:rsidRPr="0009567B">
        <w:rPr>
          <w:rFonts w:cstheme="minorHAnsi"/>
        </w:rPr>
        <w:tab/>
      </w:r>
      <w:r w:rsidR="002F6056" w:rsidRPr="0009567B">
        <w:rPr>
          <w:rFonts w:cstheme="minorHAnsi"/>
        </w:rPr>
        <w:t>Non-resident fee charged per family:</w:t>
      </w:r>
      <w:r w:rsidR="002F6056" w:rsidRPr="0009567B">
        <w:rPr>
          <w:rFonts w:cstheme="minorHAnsi"/>
        </w:rPr>
        <w:tab/>
        <w:t>__________________________</w:t>
      </w:r>
      <w:r w:rsidR="002F6056" w:rsidRPr="0009567B">
        <w:rPr>
          <w:rFonts w:cstheme="minorHAnsi"/>
        </w:rPr>
        <w:tab/>
        <w:t xml:space="preserve"> </w:t>
      </w:r>
    </w:p>
    <w:p w14:paraId="5FAA3635" w14:textId="0CC2C5B7" w:rsidR="000D5752" w:rsidRPr="0009567B" w:rsidRDefault="0076076F" w:rsidP="0029224F">
      <w:pPr>
        <w:rPr>
          <w:rFonts w:cstheme="minorHAnsi"/>
        </w:rPr>
      </w:pPr>
      <w:r w:rsidRPr="0009567B">
        <w:rPr>
          <w:rFonts w:cstheme="minorHAnsi"/>
        </w:rPr>
        <w:t>D05c</w:t>
      </w:r>
      <w:r w:rsidR="00421FD7" w:rsidRPr="0009567B">
        <w:rPr>
          <w:rFonts w:cstheme="minorHAnsi"/>
        </w:rPr>
        <w:tab/>
      </w:r>
      <w:r w:rsidR="002F6056" w:rsidRPr="0009567B">
        <w:rPr>
          <w:rFonts w:cstheme="minorHAnsi"/>
        </w:rPr>
        <w:t xml:space="preserve">Total Income from Non-Resident Borrower Fees. Report this total on this line and do NOT include this income again </w:t>
      </w:r>
      <w:r w:rsidR="00AB5F77" w:rsidRPr="0009567B">
        <w:rPr>
          <w:rFonts w:cstheme="minorHAnsi"/>
        </w:rPr>
        <w:t>as part of</w:t>
      </w:r>
      <w:r w:rsidR="002F6056" w:rsidRPr="0009567B">
        <w:rPr>
          <w:rFonts w:cstheme="minorHAnsi"/>
        </w:rPr>
        <w:t xml:space="preserve"> line D08.</w:t>
      </w:r>
      <w:r w:rsidR="002F6056" w:rsidRPr="0009567B">
        <w:rPr>
          <w:rFonts w:cstheme="minorHAnsi"/>
        </w:rPr>
        <w:tab/>
        <w:t>__________________________</w:t>
      </w:r>
      <w:r w:rsidR="002F6056" w:rsidRPr="0009567B">
        <w:rPr>
          <w:rFonts w:cstheme="minorHAnsi"/>
        </w:rPr>
        <w:tab/>
      </w:r>
    </w:p>
    <w:p w14:paraId="174A5DDD" w14:textId="2FD8241E" w:rsidR="005D5A2E" w:rsidRPr="0009567B" w:rsidRDefault="005D5A2E" w:rsidP="0029224F">
      <w:pPr>
        <w:rPr>
          <w:rFonts w:cstheme="minorHAnsi"/>
          <w:b/>
          <w:bCs/>
        </w:rPr>
      </w:pPr>
      <w:r w:rsidRPr="0009567B">
        <w:rPr>
          <w:rFonts w:cstheme="minorHAnsi"/>
          <w:b/>
          <w:bCs/>
        </w:rPr>
        <w:t>Fines for Late Items:</w:t>
      </w:r>
    </w:p>
    <w:p w14:paraId="340F48D7" w14:textId="77777777" w:rsidR="00297BE0" w:rsidRPr="0009567B" w:rsidRDefault="005C3324" w:rsidP="0029224F">
      <w:pPr>
        <w:rPr>
          <w:rFonts w:cstheme="minorHAnsi"/>
          <w:color w:val="FF0000"/>
        </w:rPr>
      </w:pPr>
      <w:r w:rsidRPr="0009567B">
        <w:rPr>
          <w:rFonts w:cstheme="minorHAnsi"/>
        </w:rPr>
        <w:t>D06a</w:t>
      </w:r>
      <w:r w:rsidR="00FC45FE" w:rsidRPr="0009567B">
        <w:rPr>
          <w:rFonts w:cstheme="minorHAnsi"/>
        </w:rPr>
        <w:tab/>
      </w:r>
      <w:r w:rsidR="009A0831" w:rsidRPr="0009567B">
        <w:rPr>
          <w:rFonts w:cstheme="minorHAnsi"/>
          <w:color w:val="FF0000"/>
        </w:rPr>
        <w:t>Current Overdue Fine Policy (ODFINE</w:t>
      </w:r>
      <w:r w:rsidR="00297BE0" w:rsidRPr="0009567B">
        <w:rPr>
          <w:rFonts w:cstheme="minorHAnsi"/>
          <w:color w:val="FF0000"/>
        </w:rPr>
        <w:t xml:space="preserve">, IMLS data element </w:t>
      </w:r>
      <w:r w:rsidR="009A0831" w:rsidRPr="0009567B">
        <w:rPr>
          <w:rFonts w:cstheme="minorHAnsi"/>
          <w:color w:val="FF0000"/>
        </w:rPr>
        <w:t>#504)</w:t>
      </w:r>
    </w:p>
    <w:p w14:paraId="796494D8" w14:textId="64448781" w:rsidR="009A0831" w:rsidRPr="0009567B" w:rsidRDefault="009A0831" w:rsidP="0029224F">
      <w:pPr>
        <w:rPr>
          <w:rFonts w:cstheme="minorHAnsi"/>
          <w:color w:val="FF0000"/>
        </w:rPr>
      </w:pPr>
      <w:r w:rsidRPr="0009567B">
        <w:rPr>
          <w:rFonts w:cstheme="minorHAnsi"/>
          <w:color w:val="FF0000"/>
        </w:rPr>
        <w:t>Answer &lt;Y&gt;es or &lt;N&gt;o to the following question:</w:t>
      </w:r>
    </w:p>
    <w:p w14:paraId="700C6AE5" w14:textId="70972594" w:rsidR="009A0831" w:rsidRPr="0009567B" w:rsidRDefault="009A0831" w:rsidP="0029224F">
      <w:pPr>
        <w:rPr>
          <w:rFonts w:cstheme="minorHAnsi"/>
          <w:color w:val="FF0000"/>
        </w:rPr>
      </w:pPr>
      <w:r w:rsidRPr="0009567B">
        <w:rPr>
          <w:rFonts w:cstheme="minorHAnsi"/>
          <w:color w:val="FF0000"/>
        </w:rPr>
        <w:t>As of the end of the reporting period, does the library charge overdue fines to any users when they fail to return physical print materials by the date due?</w:t>
      </w:r>
    </w:p>
    <w:p w14:paraId="71899287" w14:textId="668FCF5A" w:rsidR="008916D4" w:rsidRPr="0009567B" w:rsidRDefault="008916D4" w:rsidP="0029224F">
      <w:pPr>
        <w:rPr>
          <w:rFonts w:cstheme="minorHAnsi"/>
          <w:color w:val="FF0000"/>
        </w:rPr>
      </w:pPr>
      <w:r w:rsidRPr="0009567B">
        <w:rPr>
          <w:rFonts w:cstheme="minorHAnsi"/>
          <w:color w:val="FF0000"/>
        </w:rPr>
        <w:t>NOTE: Overdue fines are monetary penalties that typically increase according to the number of days the materials are overdue. Overdue fines are not replacement costs for lost or damaged materials.</w:t>
      </w:r>
    </w:p>
    <w:p w14:paraId="3B5FEF81" w14:textId="3046369A" w:rsidR="00FE493A" w:rsidRPr="0009567B" w:rsidRDefault="00FE493A" w:rsidP="5CED696C">
      <w:r w:rsidRPr="0009567B">
        <w:t>Yes/No</w:t>
      </w:r>
    </w:p>
    <w:p w14:paraId="1FEE6FB0" w14:textId="2896C713" w:rsidR="000D5752" w:rsidRPr="0009567B" w:rsidRDefault="005C3324" w:rsidP="5CED696C">
      <w:pPr>
        <w:rPr>
          <w:color w:val="FF0000"/>
        </w:rPr>
      </w:pPr>
      <w:r w:rsidRPr="0009567B">
        <w:lastRenderedPageBreak/>
        <w:t>D06b</w:t>
      </w:r>
      <w:r w:rsidR="00C06AC9" w:rsidRPr="0009567B">
        <w:tab/>
      </w:r>
      <w:r w:rsidR="007E00C0" w:rsidRPr="0009567B">
        <w:t>Total Income from late fines.</w:t>
      </w:r>
      <w:r w:rsidR="009056EE" w:rsidRPr="0009567B">
        <w:t xml:space="preserve"> Do not include this income again </w:t>
      </w:r>
      <w:r w:rsidR="004D01F2" w:rsidRPr="0009567B">
        <w:t xml:space="preserve">as part of </w:t>
      </w:r>
      <w:r w:rsidR="009056EE" w:rsidRPr="0009567B">
        <w:t xml:space="preserve">line D08. </w:t>
      </w:r>
      <w:r w:rsidR="00A01254" w:rsidRPr="0009567B">
        <w:t xml:space="preserve">If this number is not available, please enter N/A. </w:t>
      </w:r>
      <w:r w:rsidR="009056EE" w:rsidRPr="0009567B">
        <w:t>________</w:t>
      </w:r>
    </w:p>
    <w:p w14:paraId="1C34E2F3" w14:textId="77777777" w:rsidR="00AB6453" w:rsidRPr="0009567B" w:rsidRDefault="005905AA" w:rsidP="0029224F">
      <w:pPr>
        <w:rPr>
          <w:rFonts w:cstheme="minorHAnsi"/>
          <w:color w:val="FF0000"/>
        </w:rPr>
      </w:pPr>
      <w:r w:rsidRPr="0009567B">
        <w:rPr>
          <w:rFonts w:cstheme="minorHAnsi"/>
          <w:b/>
          <w:bCs/>
          <w:color w:val="FF0000"/>
        </w:rPr>
        <w:t>Other Operating Revenue</w:t>
      </w:r>
      <w:r w:rsidRPr="0009567B">
        <w:rPr>
          <w:rFonts w:cstheme="minorHAnsi"/>
          <w:color w:val="FF0000"/>
        </w:rPr>
        <w:t xml:space="preserve"> (OTHINCM</w:t>
      </w:r>
      <w:r w:rsidR="00AB6453" w:rsidRPr="0009567B">
        <w:rPr>
          <w:rFonts w:cstheme="minorHAnsi"/>
          <w:color w:val="FF0000"/>
        </w:rPr>
        <w:t xml:space="preserve">, IMLS data element </w:t>
      </w:r>
      <w:r w:rsidRPr="0009567B">
        <w:rPr>
          <w:rFonts w:cstheme="minorHAnsi"/>
          <w:color w:val="FF0000"/>
        </w:rPr>
        <w:t>#303)</w:t>
      </w:r>
    </w:p>
    <w:p w14:paraId="3965859B" w14:textId="041CD563" w:rsidR="005905AA" w:rsidRPr="0009567B" w:rsidRDefault="005905AA" w:rsidP="0029224F">
      <w:pPr>
        <w:rPr>
          <w:rFonts w:cstheme="minorHAnsi"/>
          <w:color w:val="FF0000"/>
        </w:rPr>
      </w:pPr>
      <w:r w:rsidRPr="0009567B">
        <w:rPr>
          <w:rFonts w:cstheme="minorHAnsi"/>
          <w:color w:val="FF0000"/>
        </w:rPr>
        <w:t xml:space="preserve">This is all operating revenue other than that reported under local, state, and federal (data elements #300, #301, and #302). Include, for example, monetary gifts and donations received in the current year, interest, </w:t>
      </w:r>
      <w:r w:rsidR="00562837" w:rsidRPr="0009567B">
        <w:rPr>
          <w:rFonts w:cstheme="minorHAnsi"/>
          <w:color w:val="FF0000"/>
        </w:rPr>
        <w:t xml:space="preserve">or </w:t>
      </w:r>
      <w:r w:rsidRPr="0009567B">
        <w:rPr>
          <w:rFonts w:cstheme="minorHAnsi"/>
          <w:color w:val="FF0000"/>
        </w:rPr>
        <w:t>fees for library services. Do not include the value of any contributed or in-kind services or the value of any nonmonetary gifts and donations.</w:t>
      </w:r>
    </w:p>
    <w:p w14:paraId="08799A06" w14:textId="5DEDB581" w:rsidR="002F6056" w:rsidRPr="0009567B" w:rsidRDefault="009103B3" w:rsidP="0029224F">
      <w:pPr>
        <w:rPr>
          <w:rFonts w:cstheme="minorHAnsi"/>
        </w:rPr>
      </w:pPr>
      <w:r w:rsidRPr="0009567B">
        <w:rPr>
          <w:rFonts w:cstheme="minorHAnsi"/>
        </w:rPr>
        <w:t xml:space="preserve">(Vermont guidance) </w:t>
      </w:r>
      <w:r w:rsidR="007C7E51" w:rsidRPr="0009567B">
        <w:rPr>
          <w:rFonts w:cstheme="minorHAnsi"/>
        </w:rPr>
        <w:t>This includes a</w:t>
      </w:r>
      <w:r w:rsidR="002F6056" w:rsidRPr="0009567B">
        <w:rPr>
          <w:rFonts w:cstheme="minorHAnsi"/>
        </w:rPr>
        <w:t xml:space="preserve">ll </w:t>
      </w:r>
      <w:r w:rsidR="007C7E51" w:rsidRPr="0009567B">
        <w:rPr>
          <w:rFonts w:cstheme="minorHAnsi"/>
        </w:rPr>
        <w:t>o</w:t>
      </w:r>
      <w:r w:rsidR="002F6056" w:rsidRPr="0009567B">
        <w:rPr>
          <w:rFonts w:cstheme="minorHAnsi"/>
        </w:rPr>
        <w:t xml:space="preserve">ther </w:t>
      </w:r>
      <w:r w:rsidR="007C7E51" w:rsidRPr="0009567B">
        <w:rPr>
          <w:rFonts w:cstheme="minorHAnsi"/>
        </w:rPr>
        <w:t>i</w:t>
      </w:r>
      <w:r w:rsidR="002F6056" w:rsidRPr="0009567B">
        <w:rPr>
          <w:rFonts w:cstheme="minorHAnsi"/>
        </w:rPr>
        <w:t>ncome</w:t>
      </w:r>
      <w:r w:rsidR="009E6D06" w:rsidRPr="0009567B">
        <w:rPr>
          <w:rFonts w:cstheme="minorHAnsi"/>
        </w:rPr>
        <w:t xml:space="preserve">, </w:t>
      </w:r>
      <w:r w:rsidR="002F6056" w:rsidRPr="0009567B">
        <w:rPr>
          <w:rFonts w:cstheme="minorHAnsi"/>
        </w:rPr>
        <w:t xml:space="preserve">including private support, gifts, fees, fund-raising activities, book sales, Friends' contributions, </w:t>
      </w:r>
      <w:r w:rsidR="00C8198A" w:rsidRPr="0009567B">
        <w:rPr>
          <w:rFonts w:cstheme="minorHAnsi"/>
        </w:rPr>
        <w:t xml:space="preserve">interest </w:t>
      </w:r>
      <w:r w:rsidR="00B40655" w:rsidRPr="0009567B">
        <w:rPr>
          <w:rFonts w:cstheme="minorHAnsi"/>
        </w:rPr>
        <w:t xml:space="preserve">from an endowment or savings account, </w:t>
      </w:r>
      <w:r w:rsidR="002F6056" w:rsidRPr="0009567B">
        <w:rPr>
          <w:rFonts w:cstheme="minorHAnsi"/>
        </w:rPr>
        <w:t xml:space="preserve">etc. </w:t>
      </w:r>
      <w:r w:rsidR="004F6DD6" w:rsidRPr="0009567B">
        <w:rPr>
          <w:rFonts w:cstheme="minorHAnsi"/>
        </w:rPr>
        <w:t xml:space="preserve">Do </w:t>
      </w:r>
      <w:r w:rsidR="00F22C38" w:rsidRPr="0009567B">
        <w:rPr>
          <w:rFonts w:cstheme="minorHAnsi"/>
        </w:rPr>
        <w:t xml:space="preserve">not include </w:t>
      </w:r>
      <w:r w:rsidR="00CC3BF8" w:rsidRPr="0009567B">
        <w:rPr>
          <w:rFonts w:cstheme="minorHAnsi"/>
        </w:rPr>
        <w:t xml:space="preserve">funds from a previous year (carryover or principal from a </w:t>
      </w:r>
      <w:r w:rsidR="00F50186" w:rsidRPr="0009567B">
        <w:rPr>
          <w:rFonts w:cstheme="minorHAnsi"/>
        </w:rPr>
        <w:t>savings account).</w:t>
      </w:r>
    </w:p>
    <w:p w14:paraId="08D4A277" w14:textId="5B20192F" w:rsidR="00DE6D81" w:rsidRPr="0009567B" w:rsidRDefault="009E6D06" w:rsidP="0029224F">
      <w:pPr>
        <w:rPr>
          <w:rFonts w:cstheme="minorHAnsi"/>
        </w:rPr>
      </w:pPr>
      <w:r w:rsidRPr="0009567B">
        <w:rPr>
          <w:rFonts w:cstheme="minorHAnsi"/>
        </w:rPr>
        <w:t>D07</w:t>
      </w:r>
      <w:r w:rsidR="009103B3" w:rsidRPr="0009567B">
        <w:rPr>
          <w:rFonts w:cstheme="minorHAnsi"/>
        </w:rPr>
        <w:tab/>
      </w:r>
      <w:r w:rsidR="002F6056" w:rsidRPr="0009567B">
        <w:rPr>
          <w:rFonts w:cstheme="minorHAnsi"/>
        </w:rPr>
        <w:t>All Other Income:</w:t>
      </w:r>
      <w:r w:rsidR="002F6056" w:rsidRPr="0009567B">
        <w:rPr>
          <w:rFonts w:cstheme="minorHAnsi"/>
        </w:rPr>
        <w:tab/>
        <w:t>__________________________</w:t>
      </w:r>
      <w:r w:rsidR="002F6056" w:rsidRPr="0009567B">
        <w:rPr>
          <w:rFonts w:cstheme="minorHAnsi"/>
        </w:rPr>
        <w:tab/>
        <w:t xml:space="preserve"> </w:t>
      </w:r>
    </w:p>
    <w:p w14:paraId="24C95980" w14:textId="565A4C83" w:rsidR="0062550A" w:rsidRPr="0009567B" w:rsidRDefault="0062550A" w:rsidP="0029224F">
      <w:pPr>
        <w:rPr>
          <w:rFonts w:cstheme="minorHAnsi"/>
        </w:rPr>
      </w:pPr>
      <w:r w:rsidRPr="0009567B">
        <w:rPr>
          <w:rFonts w:cstheme="minorHAnsi"/>
        </w:rPr>
        <w:t>D08</w:t>
      </w:r>
      <w:r w:rsidRPr="0009567B">
        <w:rPr>
          <w:rFonts w:cstheme="minorHAnsi"/>
        </w:rPr>
        <w:tab/>
      </w:r>
      <w:r w:rsidR="00496817" w:rsidRPr="0009567B">
        <w:rPr>
          <w:rFonts w:cstheme="minorHAnsi"/>
        </w:rPr>
        <w:t xml:space="preserve">OTHER INCOME TOTAL </w:t>
      </w:r>
      <w:r w:rsidR="00A67CB6" w:rsidRPr="0009567B">
        <w:rPr>
          <w:rFonts w:cstheme="minorHAnsi"/>
        </w:rPr>
        <w:t xml:space="preserve">= </w:t>
      </w:r>
      <w:r w:rsidRPr="0009567B">
        <w:rPr>
          <w:rFonts w:cstheme="minorHAnsi"/>
        </w:rPr>
        <w:t xml:space="preserve">NON-RESIDENT FEES + LATE FINES + ALL OTHER INCOME: (system calculated, </w:t>
      </w:r>
      <w:r w:rsidR="005B1554" w:rsidRPr="0009567B">
        <w:rPr>
          <w:rFonts w:cstheme="minorHAnsi"/>
        </w:rPr>
        <w:t>D05c</w:t>
      </w:r>
      <w:r w:rsidRPr="0009567B">
        <w:rPr>
          <w:rFonts w:cstheme="minorHAnsi"/>
        </w:rPr>
        <w:t xml:space="preserve"> + D0</w:t>
      </w:r>
      <w:r w:rsidR="005B1554" w:rsidRPr="0009567B">
        <w:rPr>
          <w:rFonts w:cstheme="minorHAnsi"/>
        </w:rPr>
        <w:t>6</w:t>
      </w:r>
      <w:r w:rsidR="007218EC" w:rsidRPr="0009567B">
        <w:rPr>
          <w:rFonts w:cstheme="minorHAnsi"/>
        </w:rPr>
        <w:t>b + D0</w:t>
      </w:r>
      <w:r w:rsidR="005B1554" w:rsidRPr="0009567B">
        <w:rPr>
          <w:rFonts w:cstheme="minorHAnsi"/>
        </w:rPr>
        <w:t>7</w:t>
      </w:r>
      <w:r w:rsidR="007218EC" w:rsidRPr="0009567B">
        <w:rPr>
          <w:rFonts w:cstheme="minorHAnsi"/>
        </w:rPr>
        <w:t>)</w:t>
      </w:r>
      <w:r w:rsidR="003A4473" w:rsidRPr="0009567B">
        <w:rPr>
          <w:rFonts w:cstheme="minorHAnsi"/>
        </w:rPr>
        <w:t xml:space="preserve"> _______</w:t>
      </w:r>
    </w:p>
    <w:p w14:paraId="41A3C8FB" w14:textId="19E09065" w:rsidR="003D67D2" w:rsidRPr="0009567B" w:rsidRDefault="003D67D2" w:rsidP="0029224F">
      <w:pPr>
        <w:rPr>
          <w:rFonts w:cstheme="minorHAnsi"/>
        </w:rPr>
      </w:pPr>
      <w:r w:rsidRPr="0009567B">
        <w:rPr>
          <w:rFonts w:cstheme="minorHAnsi"/>
        </w:rPr>
        <w:t>D0</w:t>
      </w:r>
      <w:r w:rsidR="003825F4" w:rsidRPr="0009567B">
        <w:rPr>
          <w:rFonts w:cstheme="minorHAnsi"/>
        </w:rPr>
        <w:t>9</w:t>
      </w:r>
      <w:r w:rsidR="00F951EB" w:rsidRPr="0009567B">
        <w:rPr>
          <w:rFonts w:cstheme="minorHAnsi"/>
        </w:rPr>
        <w:tab/>
      </w:r>
      <w:r w:rsidR="008F2B27" w:rsidRPr="0009567B">
        <w:rPr>
          <w:rFonts w:cstheme="minorHAnsi"/>
        </w:rPr>
        <w:t xml:space="preserve">OTHER </w:t>
      </w:r>
      <w:r w:rsidR="000E595B" w:rsidRPr="0009567B">
        <w:rPr>
          <w:rFonts w:cstheme="minorHAnsi"/>
        </w:rPr>
        <w:t xml:space="preserve">INCOME </w:t>
      </w:r>
      <w:r w:rsidR="009339F8" w:rsidRPr="0009567B">
        <w:rPr>
          <w:rFonts w:cstheme="minorHAnsi"/>
        </w:rPr>
        <w:t xml:space="preserve">TOTAL </w:t>
      </w:r>
      <w:r w:rsidR="000E595B" w:rsidRPr="0009567B">
        <w:rPr>
          <w:rFonts w:cstheme="minorHAnsi"/>
        </w:rPr>
        <w:t>+ OTHER GRANTS: (system calculated, D0</w:t>
      </w:r>
      <w:r w:rsidR="00B97390" w:rsidRPr="0009567B">
        <w:rPr>
          <w:rFonts w:cstheme="minorHAnsi"/>
        </w:rPr>
        <w:t>8</w:t>
      </w:r>
      <w:r w:rsidR="00AD0873" w:rsidRPr="0009567B">
        <w:rPr>
          <w:rFonts w:cstheme="minorHAnsi"/>
        </w:rPr>
        <w:t xml:space="preserve"> + D</w:t>
      </w:r>
      <w:r w:rsidR="003825F4" w:rsidRPr="0009567B">
        <w:rPr>
          <w:rFonts w:cstheme="minorHAnsi"/>
        </w:rPr>
        <w:t>04c</w:t>
      </w:r>
      <w:r w:rsidR="00AD0873" w:rsidRPr="0009567B">
        <w:rPr>
          <w:rFonts w:cstheme="minorHAnsi"/>
        </w:rPr>
        <w:t>)</w:t>
      </w:r>
      <w:r w:rsidR="003A4473" w:rsidRPr="0009567B">
        <w:rPr>
          <w:rFonts w:cstheme="minorHAnsi"/>
        </w:rPr>
        <w:t xml:space="preserve"> _______</w:t>
      </w:r>
    </w:p>
    <w:p w14:paraId="5DCF0D15" w14:textId="77777777" w:rsidR="00AB6453" w:rsidRPr="0009567B" w:rsidRDefault="00155040" w:rsidP="0029224F">
      <w:pPr>
        <w:rPr>
          <w:rFonts w:cstheme="minorHAnsi"/>
          <w:color w:val="FF0000"/>
        </w:rPr>
      </w:pPr>
      <w:r w:rsidRPr="0009567B">
        <w:rPr>
          <w:rFonts w:cstheme="minorHAnsi"/>
        </w:rPr>
        <w:t>D</w:t>
      </w:r>
      <w:r w:rsidR="003825F4" w:rsidRPr="0009567B">
        <w:rPr>
          <w:rFonts w:cstheme="minorHAnsi"/>
        </w:rPr>
        <w:t>10</w:t>
      </w:r>
      <w:r w:rsidR="00366EBC" w:rsidRPr="0009567B">
        <w:rPr>
          <w:rFonts w:cstheme="minorHAnsi"/>
        </w:rPr>
        <w:t xml:space="preserve"> </w:t>
      </w:r>
      <w:r w:rsidR="00F951EB" w:rsidRPr="0009567B">
        <w:rPr>
          <w:rFonts w:cstheme="minorHAnsi"/>
        </w:rPr>
        <w:tab/>
      </w:r>
      <w:r w:rsidR="00F951EB" w:rsidRPr="0009567B">
        <w:rPr>
          <w:rFonts w:cstheme="minorHAnsi"/>
          <w:color w:val="FF0000"/>
        </w:rPr>
        <w:t>Total Operating Revenue (TOTINCM</w:t>
      </w:r>
      <w:r w:rsidR="00AB6453" w:rsidRPr="0009567B">
        <w:rPr>
          <w:rFonts w:cstheme="minorHAnsi"/>
          <w:color w:val="FF0000"/>
        </w:rPr>
        <w:t xml:space="preserve">, IMLS data element </w:t>
      </w:r>
      <w:r w:rsidR="00F951EB" w:rsidRPr="0009567B">
        <w:rPr>
          <w:rFonts w:cstheme="minorHAnsi"/>
          <w:color w:val="FF0000"/>
        </w:rPr>
        <w:t>#304)</w:t>
      </w:r>
    </w:p>
    <w:p w14:paraId="3977403F" w14:textId="0E368D15" w:rsidR="00F951EB" w:rsidRPr="0009567B" w:rsidRDefault="00F951EB" w:rsidP="0029224F">
      <w:pPr>
        <w:rPr>
          <w:rFonts w:cstheme="minorHAnsi"/>
          <w:color w:val="FF0000"/>
        </w:rPr>
      </w:pPr>
      <w:r w:rsidRPr="0009567B">
        <w:rPr>
          <w:rFonts w:cstheme="minorHAnsi"/>
          <w:color w:val="FF0000"/>
        </w:rPr>
        <w:t>This is the sum of Local Government Revenue, State Government Revenue, Federal Government Revenue, and Other Operating Revenue (data elements #300 through #303).</w:t>
      </w:r>
    </w:p>
    <w:p w14:paraId="7479056A" w14:textId="28CE8260" w:rsidR="000D6855" w:rsidRPr="0009567B" w:rsidRDefault="00155040" w:rsidP="0029224F">
      <w:pPr>
        <w:rPr>
          <w:rFonts w:cstheme="minorHAnsi"/>
        </w:rPr>
      </w:pPr>
      <w:r w:rsidRPr="0009567B">
        <w:rPr>
          <w:rFonts w:cstheme="minorHAnsi"/>
        </w:rPr>
        <w:t>TOTAL REVENUE</w:t>
      </w:r>
      <w:r w:rsidR="00E04187" w:rsidRPr="0009567B">
        <w:rPr>
          <w:rFonts w:cstheme="minorHAnsi"/>
        </w:rPr>
        <w:t xml:space="preserve"> (system calculated</w:t>
      </w:r>
      <w:r w:rsidR="00B63B27" w:rsidRPr="0009567B">
        <w:rPr>
          <w:rFonts w:cstheme="minorHAnsi"/>
        </w:rPr>
        <w:t>, D03</w:t>
      </w:r>
      <w:r w:rsidR="00911ABB" w:rsidRPr="0009567B">
        <w:rPr>
          <w:rFonts w:cstheme="minorHAnsi"/>
        </w:rPr>
        <w:t xml:space="preserve"> + </w:t>
      </w:r>
      <w:r w:rsidR="00087E95" w:rsidRPr="0009567B">
        <w:rPr>
          <w:rFonts w:cstheme="minorHAnsi"/>
        </w:rPr>
        <w:t>D04d + D05c + D06b + D07)</w:t>
      </w:r>
      <w:r w:rsidR="003A4473" w:rsidRPr="0009567B">
        <w:rPr>
          <w:rFonts w:cstheme="minorHAnsi"/>
        </w:rPr>
        <w:t xml:space="preserve"> _______</w:t>
      </w:r>
    </w:p>
    <w:p w14:paraId="463E1D54" w14:textId="0A7EFC67" w:rsidR="00C961FA" w:rsidRPr="0009567B" w:rsidRDefault="00562C13" w:rsidP="0029224F">
      <w:pPr>
        <w:rPr>
          <w:rFonts w:cstheme="minorHAnsi"/>
          <w:b/>
          <w:bCs/>
        </w:rPr>
      </w:pPr>
      <w:r w:rsidRPr="0009567B">
        <w:rPr>
          <w:rFonts w:cstheme="minorHAnsi"/>
          <w:b/>
          <w:bCs/>
        </w:rPr>
        <w:t xml:space="preserve">Services </w:t>
      </w:r>
      <w:r w:rsidR="006B2F5A" w:rsidRPr="0009567B">
        <w:rPr>
          <w:rFonts w:cstheme="minorHAnsi"/>
          <w:b/>
          <w:bCs/>
        </w:rPr>
        <w:t>P</w:t>
      </w:r>
      <w:r w:rsidR="0088124B" w:rsidRPr="0009567B">
        <w:rPr>
          <w:rFonts w:cstheme="minorHAnsi"/>
          <w:b/>
          <w:bCs/>
        </w:rPr>
        <w:t xml:space="preserve">rovided or Paid </w:t>
      </w:r>
      <w:r w:rsidR="00AB6453" w:rsidRPr="0009567B">
        <w:rPr>
          <w:rFonts w:cstheme="minorHAnsi"/>
          <w:b/>
          <w:bCs/>
        </w:rPr>
        <w:t>f</w:t>
      </w:r>
      <w:r w:rsidR="0088124B" w:rsidRPr="0009567B">
        <w:rPr>
          <w:rFonts w:cstheme="minorHAnsi"/>
          <w:b/>
          <w:bCs/>
        </w:rPr>
        <w:t xml:space="preserve">or </w:t>
      </w:r>
      <w:r w:rsidR="006B2F5A" w:rsidRPr="0009567B">
        <w:rPr>
          <w:rFonts w:cstheme="minorHAnsi"/>
          <w:b/>
          <w:bCs/>
        </w:rPr>
        <w:t>by Other Organizations</w:t>
      </w:r>
    </w:p>
    <w:p w14:paraId="610EF9F2" w14:textId="77777777" w:rsidR="00642FD3" w:rsidRPr="00484D4B" w:rsidRDefault="00642FD3" w:rsidP="00642FD3">
      <w:pPr>
        <w:rPr>
          <w:rFonts w:cstheme="minorHAnsi"/>
          <w:highlight w:val="green"/>
        </w:rPr>
      </w:pPr>
      <w:r w:rsidRPr="00484D4B">
        <w:rPr>
          <w:rFonts w:cstheme="minorHAnsi"/>
          <w:highlight w:val="green"/>
        </w:rPr>
        <w:t xml:space="preserve">These questions cover goods and services that are received by the library and provided by a third-party, </w:t>
      </w:r>
      <w:r>
        <w:rPr>
          <w:rFonts w:cstheme="minorHAnsi"/>
          <w:highlight w:val="green"/>
        </w:rPr>
        <w:t>rather than being paid out of the library’s budget</w:t>
      </w:r>
      <w:r w:rsidRPr="00484D4B">
        <w:rPr>
          <w:rFonts w:cstheme="minorHAnsi"/>
          <w:highlight w:val="green"/>
        </w:rPr>
        <w:t xml:space="preserve">. They may </w:t>
      </w:r>
      <w:proofErr w:type="gramStart"/>
      <w:r w:rsidRPr="00484D4B">
        <w:rPr>
          <w:rFonts w:cstheme="minorHAnsi"/>
          <w:highlight w:val="green"/>
        </w:rPr>
        <w:t>be:</w:t>
      </w:r>
      <w:proofErr w:type="gramEnd"/>
      <w:r w:rsidRPr="00484D4B">
        <w:rPr>
          <w:rFonts w:cstheme="minorHAnsi"/>
          <w:highlight w:val="green"/>
        </w:rPr>
        <w:t xml:space="preserve"> a) paid for by a Friends group where the cost is unknown or unavailable; b) paid for by the municipality or other organization; c) provided for-free by a vendor, contractor, or organization; or d) received as part of a non-cash grant. Questions are divided into services provided by a municipality and those from another organization. These are yes/no questions, and do not require any estimated value. If costs are split between the library and another organization, please include the service here </w:t>
      </w:r>
      <w:proofErr w:type="gramStart"/>
      <w:r w:rsidRPr="00484D4B">
        <w:rPr>
          <w:rFonts w:cstheme="minorHAnsi"/>
          <w:highlight w:val="green"/>
        </w:rPr>
        <w:t>as long as</w:t>
      </w:r>
      <w:proofErr w:type="gramEnd"/>
      <w:r w:rsidRPr="00484D4B">
        <w:rPr>
          <w:rFonts w:cstheme="minorHAnsi"/>
          <w:highlight w:val="green"/>
        </w:rPr>
        <w:t xml:space="preserve"> it </w:t>
      </w:r>
      <w:r>
        <w:rPr>
          <w:rFonts w:cstheme="minorHAnsi"/>
          <w:highlight w:val="green"/>
        </w:rPr>
        <w:t>does not represent</w:t>
      </w:r>
      <w:r w:rsidRPr="00484D4B">
        <w:rPr>
          <w:rFonts w:cstheme="minorHAnsi"/>
          <w:highlight w:val="green"/>
        </w:rPr>
        <w:t xml:space="preserve"> a negligible donation.</w:t>
      </w:r>
    </w:p>
    <w:p w14:paraId="53507B9A" w14:textId="3D0FDFCA" w:rsidR="00C961FA" w:rsidRPr="0009567B" w:rsidRDefault="005E7BD8" w:rsidP="0029224F">
      <w:pPr>
        <w:rPr>
          <w:rFonts w:cstheme="minorHAnsi"/>
          <w:b/>
          <w:bCs/>
        </w:rPr>
      </w:pPr>
      <w:r w:rsidRPr="0009567B">
        <w:rPr>
          <w:rFonts w:cstheme="minorHAnsi"/>
          <w:b/>
          <w:bCs/>
        </w:rPr>
        <w:t>Provided by Municipality</w:t>
      </w:r>
      <w:r w:rsidR="00065413" w:rsidRPr="0009567B">
        <w:rPr>
          <w:rFonts w:cstheme="minorHAnsi"/>
          <w:b/>
          <w:bCs/>
        </w:rPr>
        <w:t>:</w:t>
      </w:r>
    </w:p>
    <w:p w14:paraId="067CE34E" w14:textId="079EB55D" w:rsidR="00226F5A" w:rsidRPr="0009567B" w:rsidRDefault="00226F5A" w:rsidP="0029224F">
      <w:pPr>
        <w:rPr>
          <w:rFonts w:cstheme="minorHAnsi"/>
        </w:rPr>
      </w:pPr>
      <w:r w:rsidRPr="0009567B">
        <w:rPr>
          <w:rFonts w:cstheme="minorHAnsi"/>
        </w:rPr>
        <w:t>D13a</w:t>
      </w:r>
      <w:r w:rsidRPr="0009567B">
        <w:rPr>
          <w:rFonts w:cstheme="minorHAnsi"/>
        </w:rPr>
        <w:tab/>
        <w:t xml:space="preserve">Exterior </w:t>
      </w:r>
      <w:r w:rsidR="006000AF" w:rsidRPr="0009567B">
        <w:rPr>
          <w:rFonts w:cstheme="minorHAnsi"/>
        </w:rPr>
        <w:t>Maintenance &amp; Repair</w:t>
      </w:r>
      <w:r w:rsidR="00F31DC0" w:rsidRPr="0009567B">
        <w:rPr>
          <w:rFonts w:cstheme="minorHAnsi"/>
        </w:rPr>
        <w:t xml:space="preserve"> </w:t>
      </w:r>
      <w:r w:rsidR="0001314B" w:rsidRPr="0009567B">
        <w:rPr>
          <w:rFonts w:cstheme="minorHAnsi"/>
        </w:rPr>
        <w:t xml:space="preserve">- </w:t>
      </w:r>
      <w:r w:rsidR="00F31DC0" w:rsidRPr="0009567B">
        <w:rPr>
          <w:rFonts w:cstheme="minorHAnsi"/>
        </w:rPr>
        <w:t>Checkbox</w:t>
      </w:r>
    </w:p>
    <w:p w14:paraId="25E9198C" w14:textId="1AD9E883" w:rsidR="006000AF" w:rsidRPr="0009567B" w:rsidRDefault="006000AF" w:rsidP="0029224F">
      <w:pPr>
        <w:rPr>
          <w:rFonts w:cstheme="minorHAnsi"/>
        </w:rPr>
      </w:pPr>
      <w:r w:rsidRPr="0009567B">
        <w:rPr>
          <w:rFonts w:cstheme="minorHAnsi"/>
        </w:rPr>
        <w:t>D13b</w:t>
      </w:r>
      <w:r w:rsidRPr="0009567B">
        <w:rPr>
          <w:rFonts w:cstheme="minorHAnsi"/>
        </w:rPr>
        <w:tab/>
        <w:t>Interior Maintenance &amp; Repair</w:t>
      </w:r>
      <w:r w:rsidR="00F31DC0" w:rsidRPr="0009567B">
        <w:rPr>
          <w:rFonts w:cstheme="minorHAnsi"/>
        </w:rPr>
        <w:t xml:space="preserve"> </w:t>
      </w:r>
      <w:r w:rsidR="0001314B" w:rsidRPr="0009567B">
        <w:rPr>
          <w:rFonts w:cstheme="minorHAnsi"/>
        </w:rPr>
        <w:t xml:space="preserve">- </w:t>
      </w:r>
      <w:r w:rsidR="00F31DC0" w:rsidRPr="0009567B">
        <w:rPr>
          <w:rFonts w:cstheme="minorHAnsi"/>
        </w:rPr>
        <w:t>Checkbox</w:t>
      </w:r>
    </w:p>
    <w:p w14:paraId="1EBE6A9D" w14:textId="5426B4AB" w:rsidR="006000AF" w:rsidRPr="0009567B" w:rsidRDefault="007F31C3" w:rsidP="0029224F">
      <w:pPr>
        <w:rPr>
          <w:rFonts w:cstheme="minorHAnsi"/>
        </w:rPr>
      </w:pPr>
      <w:r w:rsidRPr="0009567B">
        <w:rPr>
          <w:rFonts w:cstheme="minorHAnsi"/>
        </w:rPr>
        <w:t>D13c</w:t>
      </w:r>
      <w:r w:rsidRPr="0009567B">
        <w:rPr>
          <w:rFonts w:cstheme="minorHAnsi"/>
        </w:rPr>
        <w:tab/>
        <w:t>Utilities – Electricity, Heat</w:t>
      </w:r>
      <w:r w:rsidR="00BA4835" w:rsidRPr="0009567B">
        <w:rPr>
          <w:rFonts w:cstheme="minorHAnsi"/>
        </w:rPr>
        <w:t>, Internet, Phone Service</w:t>
      </w:r>
      <w:r w:rsidR="00F31DC0" w:rsidRPr="0009567B">
        <w:rPr>
          <w:rFonts w:cstheme="minorHAnsi"/>
        </w:rPr>
        <w:t xml:space="preserve"> </w:t>
      </w:r>
      <w:r w:rsidR="0001314B" w:rsidRPr="0009567B">
        <w:rPr>
          <w:rFonts w:cstheme="minorHAnsi"/>
        </w:rPr>
        <w:t xml:space="preserve">- </w:t>
      </w:r>
      <w:r w:rsidR="00F31DC0" w:rsidRPr="0009567B">
        <w:rPr>
          <w:rFonts w:cstheme="minorHAnsi"/>
        </w:rPr>
        <w:t>Checkbox</w:t>
      </w:r>
    </w:p>
    <w:p w14:paraId="7DD88B87" w14:textId="212F239C" w:rsidR="00E3218A" w:rsidRPr="0009567B" w:rsidRDefault="008C37B0" w:rsidP="0029224F">
      <w:pPr>
        <w:rPr>
          <w:rFonts w:cstheme="minorHAnsi"/>
        </w:rPr>
      </w:pPr>
      <w:r w:rsidRPr="0009567B">
        <w:rPr>
          <w:rFonts w:cstheme="minorHAnsi"/>
        </w:rPr>
        <w:t>D13d</w:t>
      </w:r>
      <w:r w:rsidRPr="0009567B">
        <w:rPr>
          <w:rFonts w:cstheme="minorHAnsi"/>
        </w:rPr>
        <w:tab/>
        <w:t>Landscaping</w:t>
      </w:r>
      <w:r w:rsidR="00576E60" w:rsidRPr="0009567B">
        <w:rPr>
          <w:rFonts w:cstheme="minorHAnsi"/>
        </w:rPr>
        <w:t>, Lawn Care,</w:t>
      </w:r>
      <w:r w:rsidR="00610125" w:rsidRPr="0009567B">
        <w:rPr>
          <w:rFonts w:cstheme="minorHAnsi"/>
        </w:rPr>
        <w:t xml:space="preserve"> </w:t>
      </w:r>
      <w:r w:rsidR="00576E60" w:rsidRPr="0009567B">
        <w:rPr>
          <w:rFonts w:cstheme="minorHAnsi"/>
        </w:rPr>
        <w:t>and</w:t>
      </w:r>
      <w:r w:rsidR="00610125" w:rsidRPr="0009567B">
        <w:rPr>
          <w:rFonts w:cstheme="minorHAnsi"/>
        </w:rPr>
        <w:t xml:space="preserve"> Snow Removal</w:t>
      </w:r>
      <w:r w:rsidR="00F31DC0" w:rsidRPr="0009567B">
        <w:rPr>
          <w:rFonts w:cstheme="minorHAnsi"/>
        </w:rPr>
        <w:t xml:space="preserve"> </w:t>
      </w:r>
      <w:r w:rsidR="0001314B" w:rsidRPr="0009567B">
        <w:rPr>
          <w:rFonts w:cstheme="minorHAnsi"/>
        </w:rPr>
        <w:t xml:space="preserve">- </w:t>
      </w:r>
      <w:r w:rsidR="00F31DC0" w:rsidRPr="0009567B">
        <w:rPr>
          <w:rFonts w:cstheme="minorHAnsi"/>
        </w:rPr>
        <w:t>Checkbox</w:t>
      </w:r>
    </w:p>
    <w:p w14:paraId="606BD332" w14:textId="4A164171" w:rsidR="00610125" w:rsidRPr="0009567B" w:rsidRDefault="00610125" w:rsidP="0029224F">
      <w:pPr>
        <w:rPr>
          <w:rFonts w:cstheme="minorHAnsi"/>
        </w:rPr>
      </w:pPr>
      <w:r w:rsidRPr="0009567B">
        <w:rPr>
          <w:rFonts w:cstheme="minorHAnsi"/>
        </w:rPr>
        <w:t>D13e</w:t>
      </w:r>
      <w:r w:rsidRPr="0009567B">
        <w:rPr>
          <w:rFonts w:cstheme="minorHAnsi"/>
        </w:rPr>
        <w:tab/>
        <w:t>Cleaning &amp; Garbage Disposal</w:t>
      </w:r>
      <w:r w:rsidR="00F31DC0" w:rsidRPr="0009567B">
        <w:rPr>
          <w:rFonts w:cstheme="minorHAnsi"/>
        </w:rPr>
        <w:t xml:space="preserve"> </w:t>
      </w:r>
      <w:r w:rsidR="0001314B" w:rsidRPr="0009567B">
        <w:rPr>
          <w:rFonts w:cstheme="minorHAnsi"/>
        </w:rPr>
        <w:t xml:space="preserve">- </w:t>
      </w:r>
      <w:r w:rsidR="00F31DC0" w:rsidRPr="0009567B">
        <w:rPr>
          <w:rFonts w:cstheme="minorHAnsi"/>
        </w:rPr>
        <w:t>Checkbox</w:t>
      </w:r>
    </w:p>
    <w:p w14:paraId="373299E8" w14:textId="79E464F6" w:rsidR="00BA4835" w:rsidRPr="0009567B" w:rsidRDefault="00BA4835" w:rsidP="0029224F">
      <w:pPr>
        <w:rPr>
          <w:rFonts w:cstheme="minorHAnsi"/>
        </w:rPr>
      </w:pPr>
      <w:r w:rsidRPr="0009567B">
        <w:rPr>
          <w:rFonts w:cstheme="minorHAnsi"/>
        </w:rPr>
        <w:t>D13f</w:t>
      </w:r>
      <w:r w:rsidRPr="0009567B">
        <w:rPr>
          <w:rFonts w:cstheme="minorHAnsi"/>
        </w:rPr>
        <w:tab/>
        <w:t>Collections Items</w:t>
      </w:r>
      <w:r w:rsidR="006C7AE9" w:rsidRPr="0009567B">
        <w:rPr>
          <w:rFonts w:cstheme="minorHAnsi"/>
        </w:rPr>
        <w:t xml:space="preserve"> – Includes books and other items, as well as subscriptions to magazine</w:t>
      </w:r>
      <w:r w:rsidR="003224B5" w:rsidRPr="0009567B">
        <w:rPr>
          <w:rFonts w:cstheme="minorHAnsi"/>
        </w:rPr>
        <w:t>s/newspapers</w:t>
      </w:r>
      <w:r w:rsidR="00F31DC0" w:rsidRPr="0009567B">
        <w:rPr>
          <w:rFonts w:cstheme="minorHAnsi"/>
        </w:rPr>
        <w:t xml:space="preserve"> </w:t>
      </w:r>
      <w:r w:rsidR="0001314B" w:rsidRPr="0009567B">
        <w:rPr>
          <w:rFonts w:cstheme="minorHAnsi"/>
        </w:rPr>
        <w:t xml:space="preserve">- </w:t>
      </w:r>
      <w:proofErr w:type="gramStart"/>
      <w:r w:rsidR="00F31DC0" w:rsidRPr="0009567B">
        <w:rPr>
          <w:rFonts w:cstheme="minorHAnsi"/>
        </w:rPr>
        <w:t>Checkbox</w:t>
      </w:r>
      <w:proofErr w:type="gramEnd"/>
    </w:p>
    <w:p w14:paraId="353B49A3" w14:textId="1476BB7D" w:rsidR="00DE4A6E" w:rsidRPr="0009567B" w:rsidRDefault="00DE4A6E" w:rsidP="0029224F">
      <w:pPr>
        <w:rPr>
          <w:rFonts w:cstheme="minorHAnsi"/>
        </w:rPr>
      </w:pPr>
      <w:r w:rsidRPr="0009567B">
        <w:rPr>
          <w:rFonts w:cstheme="minorHAnsi"/>
        </w:rPr>
        <w:lastRenderedPageBreak/>
        <w:t>D13g</w:t>
      </w:r>
      <w:r w:rsidRPr="0009567B">
        <w:rPr>
          <w:rFonts w:cstheme="minorHAnsi"/>
        </w:rPr>
        <w:tab/>
        <w:t xml:space="preserve">Professional Services – Includes </w:t>
      </w:r>
      <w:r w:rsidR="00BC6D52" w:rsidRPr="0009567B">
        <w:rPr>
          <w:rFonts w:cstheme="minorHAnsi"/>
        </w:rPr>
        <w:t>technology, legal, bookkeeping, marketing</w:t>
      </w:r>
      <w:r w:rsidR="00367E63" w:rsidRPr="0009567B">
        <w:rPr>
          <w:rFonts w:cstheme="minorHAnsi"/>
        </w:rPr>
        <w:t>, and similar support</w:t>
      </w:r>
      <w:r w:rsidR="0037233D" w:rsidRPr="0009567B">
        <w:rPr>
          <w:rFonts w:cstheme="minorHAnsi"/>
        </w:rPr>
        <w:t xml:space="preserve"> - </w:t>
      </w:r>
      <w:proofErr w:type="gramStart"/>
      <w:r w:rsidR="00F31DC0" w:rsidRPr="0009567B">
        <w:rPr>
          <w:rFonts w:cstheme="minorHAnsi"/>
        </w:rPr>
        <w:t>Checkbox</w:t>
      </w:r>
      <w:proofErr w:type="gramEnd"/>
    </w:p>
    <w:p w14:paraId="5E73C2E5" w14:textId="12FE17D3" w:rsidR="005E7BD8" w:rsidRPr="0009567B" w:rsidRDefault="001B0759" w:rsidP="0029224F">
      <w:pPr>
        <w:rPr>
          <w:rFonts w:cstheme="minorHAnsi"/>
          <w:b/>
          <w:bCs/>
        </w:rPr>
      </w:pPr>
      <w:r w:rsidRPr="0009567B">
        <w:rPr>
          <w:rFonts w:cstheme="minorHAnsi"/>
          <w:b/>
          <w:bCs/>
        </w:rPr>
        <w:t xml:space="preserve">Provided by </w:t>
      </w:r>
      <w:r w:rsidR="006747A2" w:rsidRPr="0009567B">
        <w:rPr>
          <w:rFonts w:cstheme="minorHAnsi"/>
          <w:b/>
          <w:bCs/>
        </w:rPr>
        <w:t>Other Organization</w:t>
      </w:r>
      <w:r w:rsidR="00B106A1" w:rsidRPr="0009567B">
        <w:rPr>
          <w:rFonts w:cstheme="minorHAnsi"/>
          <w:b/>
          <w:bCs/>
        </w:rPr>
        <w:t>s</w:t>
      </w:r>
      <w:r w:rsidR="006747A2" w:rsidRPr="0009567B">
        <w:rPr>
          <w:rFonts w:cstheme="minorHAnsi"/>
          <w:b/>
          <w:bCs/>
        </w:rPr>
        <w:t xml:space="preserve"> or Individual</w:t>
      </w:r>
      <w:r w:rsidR="00B106A1" w:rsidRPr="0009567B">
        <w:rPr>
          <w:rFonts w:cstheme="minorHAnsi"/>
          <w:b/>
          <w:bCs/>
        </w:rPr>
        <w:t>s</w:t>
      </w:r>
      <w:r w:rsidR="00346F27" w:rsidRPr="0009567B">
        <w:rPr>
          <w:rFonts w:cstheme="minorHAnsi"/>
          <w:b/>
          <w:bCs/>
        </w:rPr>
        <w:t>:</w:t>
      </w:r>
    </w:p>
    <w:p w14:paraId="4158E8B9" w14:textId="60F5DF73" w:rsidR="00065413" w:rsidRPr="0009567B" w:rsidRDefault="00065413" w:rsidP="0029224F">
      <w:pPr>
        <w:rPr>
          <w:rFonts w:cstheme="minorHAnsi"/>
        </w:rPr>
      </w:pPr>
      <w:r w:rsidRPr="0009567B">
        <w:rPr>
          <w:rFonts w:cstheme="minorHAnsi"/>
        </w:rPr>
        <w:t>D13a</w:t>
      </w:r>
      <w:r w:rsidRPr="0009567B">
        <w:rPr>
          <w:rFonts w:cstheme="minorHAnsi"/>
        </w:rPr>
        <w:tab/>
        <w:t xml:space="preserve">Exterior Maintenance &amp; Repair </w:t>
      </w:r>
      <w:r w:rsidR="0037233D" w:rsidRPr="0009567B">
        <w:rPr>
          <w:rFonts w:cstheme="minorHAnsi"/>
        </w:rPr>
        <w:t xml:space="preserve">- </w:t>
      </w:r>
      <w:r w:rsidRPr="0009567B">
        <w:rPr>
          <w:rFonts w:cstheme="minorHAnsi"/>
        </w:rPr>
        <w:t>Checkbox</w:t>
      </w:r>
    </w:p>
    <w:p w14:paraId="0AE4D129" w14:textId="77B92AB5" w:rsidR="00065413" w:rsidRPr="0009567B" w:rsidRDefault="00065413" w:rsidP="0029224F">
      <w:pPr>
        <w:rPr>
          <w:rFonts w:cstheme="minorHAnsi"/>
        </w:rPr>
      </w:pPr>
      <w:r w:rsidRPr="0009567B">
        <w:rPr>
          <w:rFonts w:cstheme="minorHAnsi"/>
        </w:rPr>
        <w:t>D13b</w:t>
      </w:r>
      <w:r w:rsidRPr="0009567B">
        <w:rPr>
          <w:rFonts w:cstheme="minorHAnsi"/>
        </w:rPr>
        <w:tab/>
        <w:t xml:space="preserve">Interior Maintenance &amp; Repair </w:t>
      </w:r>
      <w:r w:rsidR="0037233D" w:rsidRPr="0009567B">
        <w:rPr>
          <w:rFonts w:cstheme="minorHAnsi"/>
        </w:rPr>
        <w:t xml:space="preserve">- </w:t>
      </w:r>
      <w:r w:rsidRPr="0009567B">
        <w:rPr>
          <w:rFonts w:cstheme="minorHAnsi"/>
        </w:rPr>
        <w:t>Checkbox</w:t>
      </w:r>
    </w:p>
    <w:p w14:paraId="0738C992" w14:textId="78949C3B" w:rsidR="00065413" w:rsidRPr="0009567B" w:rsidRDefault="00065413" w:rsidP="0029224F">
      <w:pPr>
        <w:rPr>
          <w:rFonts w:cstheme="minorHAnsi"/>
        </w:rPr>
      </w:pPr>
      <w:r w:rsidRPr="0009567B">
        <w:rPr>
          <w:rFonts w:cstheme="minorHAnsi"/>
        </w:rPr>
        <w:t>D13c</w:t>
      </w:r>
      <w:r w:rsidRPr="0009567B">
        <w:rPr>
          <w:rFonts w:cstheme="minorHAnsi"/>
        </w:rPr>
        <w:tab/>
        <w:t xml:space="preserve">Utilities – Electricity, Heat, Internet, Phone Service </w:t>
      </w:r>
      <w:r w:rsidR="0037233D" w:rsidRPr="0009567B">
        <w:rPr>
          <w:rFonts w:cstheme="minorHAnsi"/>
        </w:rPr>
        <w:t xml:space="preserve">- </w:t>
      </w:r>
      <w:r w:rsidRPr="0009567B">
        <w:rPr>
          <w:rFonts w:cstheme="minorHAnsi"/>
        </w:rPr>
        <w:t>Checkbox</w:t>
      </w:r>
    </w:p>
    <w:p w14:paraId="289997F1" w14:textId="78B06C55" w:rsidR="00065413" w:rsidRPr="0009567B" w:rsidRDefault="00065413" w:rsidP="0029224F">
      <w:pPr>
        <w:rPr>
          <w:rFonts w:cstheme="minorHAnsi"/>
        </w:rPr>
      </w:pPr>
      <w:r w:rsidRPr="0009567B">
        <w:rPr>
          <w:rFonts w:cstheme="minorHAnsi"/>
        </w:rPr>
        <w:t>D13d</w:t>
      </w:r>
      <w:r w:rsidRPr="0009567B">
        <w:rPr>
          <w:rFonts w:cstheme="minorHAnsi"/>
        </w:rPr>
        <w:tab/>
        <w:t xml:space="preserve">Landscaping, Lawn Care, and Snow Removal </w:t>
      </w:r>
      <w:r w:rsidR="0037233D" w:rsidRPr="0009567B">
        <w:rPr>
          <w:rFonts w:cstheme="minorHAnsi"/>
        </w:rPr>
        <w:t xml:space="preserve">- </w:t>
      </w:r>
      <w:r w:rsidRPr="0009567B">
        <w:rPr>
          <w:rFonts w:cstheme="minorHAnsi"/>
        </w:rPr>
        <w:t>Checkbox</w:t>
      </w:r>
    </w:p>
    <w:p w14:paraId="2766D158" w14:textId="5D6D58B7" w:rsidR="00065413" w:rsidRPr="0009567B" w:rsidRDefault="00065413" w:rsidP="0029224F">
      <w:pPr>
        <w:rPr>
          <w:rFonts w:cstheme="minorHAnsi"/>
        </w:rPr>
      </w:pPr>
      <w:r w:rsidRPr="0009567B">
        <w:rPr>
          <w:rFonts w:cstheme="minorHAnsi"/>
        </w:rPr>
        <w:t>D13e</w:t>
      </w:r>
      <w:r w:rsidRPr="0009567B">
        <w:rPr>
          <w:rFonts w:cstheme="minorHAnsi"/>
        </w:rPr>
        <w:tab/>
        <w:t xml:space="preserve">Cleaning &amp; Garbage Disposal </w:t>
      </w:r>
      <w:r w:rsidR="0037233D" w:rsidRPr="0009567B">
        <w:rPr>
          <w:rFonts w:cstheme="minorHAnsi"/>
        </w:rPr>
        <w:t xml:space="preserve">- </w:t>
      </w:r>
      <w:r w:rsidRPr="0009567B">
        <w:rPr>
          <w:rFonts w:cstheme="minorHAnsi"/>
        </w:rPr>
        <w:t>Checkbox</w:t>
      </w:r>
    </w:p>
    <w:p w14:paraId="2E79D9D0" w14:textId="34C789B9" w:rsidR="00065413" w:rsidRPr="0009567B" w:rsidRDefault="00065413" w:rsidP="0029224F">
      <w:pPr>
        <w:rPr>
          <w:rFonts w:cstheme="minorHAnsi"/>
        </w:rPr>
      </w:pPr>
      <w:r w:rsidRPr="0009567B">
        <w:rPr>
          <w:rFonts w:cstheme="minorHAnsi"/>
        </w:rPr>
        <w:t>D13f</w:t>
      </w:r>
      <w:r w:rsidRPr="0009567B">
        <w:rPr>
          <w:rFonts w:cstheme="minorHAnsi"/>
        </w:rPr>
        <w:tab/>
        <w:t xml:space="preserve">Collections Items – Includes books and other items, as well as subscriptions to magazines/newspapers </w:t>
      </w:r>
      <w:r w:rsidR="0037233D" w:rsidRPr="0009567B">
        <w:rPr>
          <w:rFonts w:cstheme="minorHAnsi"/>
        </w:rPr>
        <w:t xml:space="preserve">- </w:t>
      </w:r>
      <w:proofErr w:type="gramStart"/>
      <w:r w:rsidRPr="0009567B">
        <w:rPr>
          <w:rFonts w:cstheme="minorHAnsi"/>
        </w:rPr>
        <w:t>Checkbox</w:t>
      </w:r>
      <w:proofErr w:type="gramEnd"/>
    </w:p>
    <w:p w14:paraId="13A5C6EC" w14:textId="0C940092" w:rsidR="00065413" w:rsidRPr="0009567B" w:rsidRDefault="00065413" w:rsidP="0029224F">
      <w:pPr>
        <w:rPr>
          <w:rFonts w:cstheme="minorHAnsi"/>
        </w:rPr>
      </w:pPr>
      <w:r w:rsidRPr="0009567B">
        <w:rPr>
          <w:rFonts w:cstheme="minorHAnsi"/>
        </w:rPr>
        <w:t>D13g</w:t>
      </w:r>
      <w:r w:rsidRPr="0009567B">
        <w:rPr>
          <w:rFonts w:cstheme="minorHAnsi"/>
        </w:rPr>
        <w:tab/>
        <w:t>Professional Services – Includes technology, legal, bookkeeping, marketing, and similar support</w:t>
      </w:r>
      <w:r w:rsidR="0037233D" w:rsidRPr="0009567B">
        <w:rPr>
          <w:rFonts w:cstheme="minorHAnsi"/>
        </w:rPr>
        <w:t xml:space="preserve"> - </w:t>
      </w:r>
      <w:proofErr w:type="gramStart"/>
      <w:r w:rsidRPr="0009567B">
        <w:rPr>
          <w:rFonts w:cstheme="minorHAnsi"/>
        </w:rPr>
        <w:t>Checkbox</w:t>
      </w:r>
      <w:proofErr w:type="gramEnd"/>
    </w:p>
    <w:p w14:paraId="3700ED4B" w14:textId="77777777" w:rsidR="00065413" w:rsidRPr="0009567B" w:rsidRDefault="00065413" w:rsidP="0029224F">
      <w:pPr>
        <w:rPr>
          <w:rFonts w:cstheme="minorHAnsi"/>
        </w:rPr>
      </w:pPr>
    </w:p>
    <w:p w14:paraId="0C911A2E" w14:textId="3BC12FB2" w:rsidR="002F6056" w:rsidRPr="0009567B" w:rsidRDefault="002F6056" w:rsidP="0029224F">
      <w:pPr>
        <w:rPr>
          <w:rFonts w:cstheme="minorHAnsi"/>
          <w:b/>
          <w:bCs/>
        </w:rPr>
      </w:pPr>
      <w:r w:rsidRPr="0009567B">
        <w:rPr>
          <w:rFonts w:cstheme="minorHAnsi"/>
          <w:b/>
          <w:bCs/>
        </w:rPr>
        <w:t xml:space="preserve">E. Capital Revenue </w:t>
      </w:r>
    </w:p>
    <w:p w14:paraId="6A3080B3" w14:textId="28494E33" w:rsidR="00C76F61" w:rsidRPr="0009567B" w:rsidRDefault="00C76F61" w:rsidP="5CED696C">
      <w:pPr>
        <w:rPr>
          <w:color w:val="FF0000"/>
        </w:rPr>
      </w:pPr>
      <w:r w:rsidRPr="0009567B">
        <w:rPr>
          <w:color w:val="FF0000"/>
        </w:rPr>
        <w:t>(Federal Language) Report all revenue to be used for major capital expenditures, by source of revenue. Include funds received for (a) site acquisition; (b) new buildings; (c) additions to or renovation of library buildings; (d) furnishings, equipment, and initial collections (print, nonprint, and electronic) for new buildings, building additions, or building</w:t>
      </w:r>
      <w:r w:rsidR="008C7AFB" w:rsidRPr="0009567B">
        <w:rPr>
          <w:color w:val="FF0000"/>
        </w:rPr>
        <w:t xml:space="preserve"> </w:t>
      </w:r>
      <w:r w:rsidRPr="0009567B">
        <w:rPr>
          <w:color w:val="FF0000"/>
        </w:rPr>
        <w:t>renovations; (e) computer hardware and software used to support library operations, to link to networks, or to run information products; (f) new vehicles; and (g) other one-time major projects. Exclude revenue to be used for replacement and repair of existing furnishings and equipment, regular purchase of library materials, and investments for capital appreciation. Exclude income passed through to another agency (e.g., fines), or funds unspent in the previous fiscal year (e.g., carryover). Funds transferred from one public library to another public library should be reported by only one of the public libraries. Report federal, state, local, and other revenue to be used for major capital expenditures in the following categories:</w:t>
      </w:r>
    </w:p>
    <w:p w14:paraId="7EB45548" w14:textId="77777777" w:rsidR="00880FB7" w:rsidRPr="0009567B" w:rsidRDefault="00880FB7" w:rsidP="00880FB7">
      <w:r w:rsidRPr="0009567B">
        <w:t xml:space="preserve">(Vermont guidance) </w:t>
      </w:r>
    </w:p>
    <w:p w14:paraId="26CEDCBC" w14:textId="18770031" w:rsidR="002F6056" w:rsidRPr="0009567B" w:rsidRDefault="002F6056" w:rsidP="0029224F">
      <w:pPr>
        <w:pStyle w:val="ListParagraph"/>
        <w:numPr>
          <w:ilvl w:val="0"/>
          <w:numId w:val="16"/>
        </w:numPr>
        <w:rPr>
          <w:rFonts w:cstheme="minorHAnsi"/>
        </w:rPr>
      </w:pPr>
      <w:r w:rsidRPr="0009567B">
        <w:rPr>
          <w:rFonts w:cstheme="minorHAnsi"/>
        </w:rPr>
        <w:t xml:space="preserve">If you received capital revenues, enter amounts in </w:t>
      </w:r>
      <w:r w:rsidR="00E0525E" w:rsidRPr="0009567B">
        <w:rPr>
          <w:rFonts w:cstheme="minorHAnsi"/>
        </w:rPr>
        <w:t>E01a</w:t>
      </w:r>
      <w:r w:rsidR="00105296" w:rsidRPr="0009567B">
        <w:rPr>
          <w:rFonts w:cstheme="minorHAnsi"/>
        </w:rPr>
        <w:t xml:space="preserve"> </w:t>
      </w:r>
      <w:r w:rsidR="00CC1FF7" w:rsidRPr="0009567B">
        <w:rPr>
          <w:rFonts w:cstheme="minorHAnsi"/>
        </w:rPr>
        <w:t>-</w:t>
      </w:r>
      <w:r w:rsidR="00B42BFC" w:rsidRPr="0009567B">
        <w:rPr>
          <w:rFonts w:cstheme="minorHAnsi"/>
        </w:rPr>
        <w:t xml:space="preserve"> </w:t>
      </w:r>
      <w:r w:rsidR="00105296" w:rsidRPr="0009567B">
        <w:rPr>
          <w:rFonts w:cstheme="minorHAnsi"/>
        </w:rPr>
        <w:t>E01</w:t>
      </w:r>
      <w:r w:rsidR="00CC1FF7" w:rsidRPr="0009567B">
        <w:rPr>
          <w:rFonts w:cstheme="minorHAnsi"/>
        </w:rPr>
        <w:t>d</w:t>
      </w:r>
      <w:r w:rsidRPr="0009567B">
        <w:rPr>
          <w:rFonts w:cstheme="minorHAnsi"/>
        </w:rPr>
        <w:t>. If any are zero, please enter 0.</w:t>
      </w:r>
    </w:p>
    <w:p w14:paraId="68F6D3B6" w14:textId="2B129DDE" w:rsidR="002F6056" w:rsidRPr="0009567B" w:rsidRDefault="002F6056" w:rsidP="0029224F">
      <w:pPr>
        <w:pStyle w:val="ListParagraph"/>
        <w:numPr>
          <w:ilvl w:val="0"/>
          <w:numId w:val="16"/>
        </w:numPr>
        <w:rPr>
          <w:rFonts w:cstheme="minorHAnsi"/>
        </w:rPr>
      </w:pPr>
      <w:r w:rsidRPr="0009567B">
        <w:rPr>
          <w:rFonts w:cstheme="minorHAnsi"/>
        </w:rPr>
        <w:t xml:space="preserve">If you did not receive any capital revenues, enter 0 in </w:t>
      </w:r>
      <w:r w:rsidR="00E0525E" w:rsidRPr="0009567B">
        <w:rPr>
          <w:rFonts w:cstheme="minorHAnsi"/>
        </w:rPr>
        <w:t>E01a</w:t>
      </w:r>
      <w:r w:rsidR="00B42BFC" w:rsidRPr="0009567B">
        <w:rPr>
          <w:rFonts w:cstheme="minorHAnsi"/>
        </w:rPr>
        <w:t xml:space="preserve"> – E01d</w:t>
      </w:r>
      <w:r w:rsidR="00E0525E" w:rsidRPr="0009567B">
        <w:rPr>
          <w:rFonts w:cstheme="minorHAnsi"/>
        </w:rPr>
        <w:t xml:space="preserve">, </w:t>
      </w:r>
      <w:r w:rsidRPr="0009567B">
        <w:rPr>
          <w:rFonts w:cstheme="minorHAnsi"/>
        </w:rPr>
        <w:t>and continue to the next section.</w:t>
      </w:r>
    </w:p>
    <w:p w14:paraId="64558367" w14:textId="77777777" w:rsidR="00B940CD" w:rsidRPr="0009567B" w:rsidRDefault="00E0525E" w:rsidP="0029224F">
      <w:pPr>
        <w:rPr>
          <w:rFonts w:cstheme="minorHAnsi"/>
          <w:color w:val="FF0000"/>
        </w:rPr>
      </w:pPr>
      <w:r w:rsidRPr="0009567B">
        <w:rPr>
          <w:rFonts w:cstheme="minorHAnsi"/>
        </w:rPr>
        <w:t>E01a</w:t>
      </w:r>
      <w:r w:rsidR="00750C1B" w:rsidRPr="0009567B">
        <w:rPr>
          <w:rFonts w:cstheme="minorHAnsi"/>
        </w:rPr>
        <w:tab/>
      </w:r>
      <w:r w:rsidR="00750C1B" w:rsidRPr="0009567B">
        <w:rPr>
          <w:rFonts w:cstheme="minorHAnsi"/>
          <w:color w:val="FF0000"/>
        </w:rPr>
        <w:t>Local Government Capital Revenue (LCAP_REV</w:t>
      </w:r>
      <w:r w:rsidR="00B940CD" w:rsidRPr="0009567B">
        <w:rPr>
          <w:rFonts w:cstheme="minorHAnsi"/>
          <w:color w:val="FF0000"/>
        </w:rPr>
        <w:t xml:space="preserve">, IMLS data element </w:t>
      </w:r>
      <w:r w:rsidR="00750C1B" w:rsidRPr="0009567B">
        <w:rPr>
          <w:rFonts w:cstheme="minorHAnsi"/>
          <w:color w:val="FF0000"/>
        </w:rPr>
        <w:t>#400)</w:t>
      </w:r>
    </w:p>
    <w:p w14:paraId="03ED91C0" w14:textId="006E3970" w:rsidR="002F6056" w:rsidRPr="0009567B" w:rsidRDefault="00750C1B" w:rsidP="0029224F">
      <w:pPr>
        <w:rPr>
          <w:rFonts w:cstheme="minorHAnsi"/>
        </w:rPr>
      </w:pPr>
      <w:r w:rsidRPr="0009567B">
        <w:rPr>
          <w:rFonts w:cstheme="minorHAnsi"/>
          <w:color w:val="FF0000"/>
        </w:rPr>
        <w:t>Report all governmental funds designated by the community, district, or region and available to the public library for the purpose of major capital expenditures, except for state and/or federal money distributed by the local government.</w:t>
      </w:r>
      <w:r w:rsidR="00C03EC1" w:rsidRPr="0009567B">
        <w:rPr>
          <w:rFonts w:cstheme="minorHAnsi"/>
        </w:rPr>
        <w:t xml:space="preserve"> </w:t>
      </w:r>
      <w:r w:rsidR="002F6056" w:rsidRPr="0009567B">
        <w:rPr>
          <w:rFonts w:cstheme="minorHAnsi"/>
        </w:rPr>
        <w:t>__________________________</w:t>
      </w:r>
      <w:r w:rsidR="002F6056" w:rsidRPr="0009567B">
        <w:rPr>
          <w:rFonts w:cstheme="minorHAnsi"/>
        </w:rPr>
        <w:tab/>
        <w:t xml:space="preserve"> </w:t>
      </w:r>
    </w:p>
    <w:p w14:paraId="0CBBC503" w14:textId="77777777" w:rsidR="00B940CD" w:rsidRPr="0009567B" w:rsidRDefault="00E0525E" w:rsidP="0029224F">
      <w:pPr>
        <w:rPr>
          <w:rFonts w:cstheme="minorHAnsi"/>
          <w:color w:val="FF0000"/>
        </w:rPr>
      </w:pPr>
      <w:r w:rsidRPr="0009567B">
        <w:rPr>
          <w:rFonts w:cstheme="minorHAnsi"/>
        </w:rPr>
        <w:t>E01b</w:t>
      </w:r>
      <w:r w:rsidR="0028698C" w:rsidRPr="0009567B">
        <w:rPr>
          <w:rFonts w:cstheme="minorHAnsi"/>
        </w:rPr>
        <w:tab/>
      </w:r>
      <w:r w:rsidR="0028698C" w:rsidRPr="0009567B">
        <w:rPr>
          <w:rFonts w:cstheme="minorHAnsi"/>
          <w:color w:val="FF0000"/>
        </w:rPr>
        <w:t>State Government Capital Revenue (SCAP_REV</w:t>
      </w:r>
      <w:r w:rsidR="00B940CD" w:rsidRPr="0009567B">
        <w:rPr>
          <w:rFonts w:cstheme="minorHAnsi"/>
          <w:color w:val="FF0000"/>
        </w:rPr>
        <w:t xml:space="preserve">, IMLS data element </w:t>
      </w:r>
      <w:r w:rsidR="0028698C" w:rsidRPr="0009567B">
        <w:rPr>
          <w:rFonts w:cstheme="minorHAnsi"/>
          <w:color w:val="FF0000"/>
        </w:rPr>
        <w:t>#401)</w:t>
      </w:r>
    </w:p>
    <w:p w14:paraId="4BFD1BF6" w14:textId="65094B7A" w:rsidR="002F6056" w:rsidRPr="0009567B" w:rsidRDefault="0028698C" w:rsidP="0029224F">
      <w:pPr>
        <w:rPr>
          <w:rFonts w:cstheme="minorHAnsi"/>
          <w:color w:val="FF0000"/>
        </w:rPr>
      </w:pPr>
      <w:r w:rsidRPr="0009567B">
        <w:rPr>
          <w:rFonts w:cstheme="minorHAnsi"/>
          <w:color w:val="FF0000"/>
        </w:rPr>
        <w:lastRenderedPageBreak/>
        <w:t>Report all funds distributed to public libraries by state government for expenditure by the public libraries for the purpose of major capital expenditures, except for federal money distributed by the state.</w:t>
      </w:r>
      <w:r w:rsidR="00C03EC1" w:rsidRPr="0009567B">
        <w:rPr>
          <w:rFonts w:cstheme="minorHAnsi"/>
          <w:color w:val="FF0000"/>
        </w:rPr>
        <w:t xml:space="preserve"> </w:t>
      </w:r>
      <w:r w:rsidR="002F6056" w:rsidRPr="0009567B">
        <w:rPr>
          <w:rFonts w:cstheme="minorHAnsi"/>
        </w:rPr>
        <w:t>__________________________</w:t>
      </w:r>
      <w:r w:rsidR="002F6056" w:rsidRPr="0009567B">
        <w:rPr>
          <w:rFonts w:cstheme="minorHAnsi"/>
        </w:rPr>
        <w:tab/>
        <w:t xml:space="preserve"> </w:t>
      </w:r>
    </w:p>
    <w:p w14:paraId="7D4EAB91" w14:textId="77777777" w:rsidR="00B940CD" w:rsidRPr="0009567B" w:rsidRDefault="00E0525E" w:rsidP="0029224F">
      <w:pPr>
        <w:rPr>
          <w:rFonts w:cstheme="minorHAnsi"/>
          <w:color w:val="FF0000"/>
        </w:rPr>
      </w:pPr>
      <w:r w:rsidRPr="0009567B">
        <w:rPr>
          <w:rFonts w:cstheme="minorHAnsi"/>
        </w:rPr>
        <w:t>E01c</w:t>
      </w:r>
      <w:r w:rsidR="00A66294" w:rsidRPr="0009567B">
        <w:rPr>
          <w:rFonts w:cstheme="minorHAnsi"/>
        </w:rPr>
        <w:tab/>
      </w:r>
      <w:r w:rsidR="00A66294" w:rsidRPr="0009567B">
        <w:rPr>
          <w:rFonts w:cstheme="minorHAnsi"/>
          <w:color w:val="FF0000"/>
        </w:rPr>
        <w:t>Federal Government Capital Revenue (FCAP_REV</w:t>
      </w:r>
      <w:r w:rsidR="00B940CD" w:rsidRPr="0009567B">
        <w:rPr>
          <w:rFonts w:cstheme="minorHAnsi"/>
          <w:color w:val="FF0000"/>
        </w:rPr>
        <w:t xml:space="preserve">, IMLS data element </w:t>
      </w:r>
      <w:r w:rsidR="00A66294" w:rsidRPr="0009567B">
        <w:rPr>
          <w:rFonts w:cstheme="minorHAnsi"/>
          <w:color w:val="FF0000"/>
        </w:rPr>
        <w:t>#402)</w:t>
      </w:r>
    </w:p>
    <w:p w14:paraId="48268276" w14:textId="54D1ABFE" w:rsidR="002F6056" w:rsidRPr="0009567B" w:rsidRDefault="00A66294" w:rsidP="0029224F">
      <w:pPr>
        <w:rPr>
          <w:rFonts w:cstheme="minorHAnsi"/>
          <w:color w:val="FF0000"/>
        </w:rPr>
      </w:pPr>
      <w:r w:rsidRPr="0009567B">
        <w:rPr>
          <w:rFonts w:cstheme="minorHAnsi"/>
          <w:color w:val="FF0000"/>
        </w:rPr>
        <w:t>Report federal governmental funds, including federal funds distributed by the state or locality, and grants and aid received by the library for the purpose of major capital expenditures.</w:t>
      </w:r>
      <w:r w:rsidR="00C03EC1" w:rsidRPr="0009567B">
        <w:rPr>
          <w:rFonts w:cstheme="minorHAnsi"/>
          <w:color w:val="FF0000"/>
        </w:rPr>
        <w:t xml:space="preserve"> </w:t>
      </w:r>
      <w:r w:rsidR="002F6056" w:rsidRPr="0009567B">
        <w:rPr>
          <w:rFonts w:cstheme="minorHAnsi"/>
        </w:rPr>
        <w:t>__________________________</w:t>
      </w:r>
      <w:r w:rsidR="002F6056" w:rsidRPr="0009567B">
        <w:rPr>
          <w:rFonts w:cstheme="minorHAnsi"/>
        </w:rPr>
        <w:tab/>
        <w:t xml:space="preserve"> </w:t>
      </w:r>
    </w:p>
    <w:p w14:paraId="488B72FE" w14:textId="77777777" w:rsidR="00646859" w:rsidRPr="0009567B" w:rsidRDefault="00E0525E" w:rsidP="0029224F">
      <w:pPr>
        <w:rPr>
          <w:rFonts w:cstheme="minorHAnsi"/>
          <w:color w:val="FF0000"/>
        </w:rPr>
      </w:pPr>
      <w:r w:rsidRPr="0009567B">
        <w:rPr>
          <w:rFonts w:cstheme="minorHAnsi"/>
        </w:rPr>
        <w:t>E01d</w:t>
      </w:r>
      <w:r w:rsidR="00403704" w:rsidRPr="0009567B">
        <w:rPr>
          <w:rFonts w:cstheme="minorHAnsi"/>
        </w:rPr>
        <w:tab/>
      </w:r>
      <w:r w:rsidR="00403704" w:rsidRPr="0009567B">
        <w:rPr>
          <w:rFonts w:cstheme="minorHAnsi"/>
          <w:color w:val="FF0000"/>
        </w:rPr>
        <w:t>Other Capital Revenue (OCAP_REV</w:t>
      </w:r>
      <w:r w:rsidR="00646859" w:rsidRPr="0009567B">
        <w:rPr>
          <w:rFonts w:cstheme="minorHAnsi"/>
          <w:color w:val="FF0000"/>
        </w:rPr>
        <w:t xml:space="preserve">, IMLS data element </w:t>
      </w:r>
      <w:r w:rsidR="00403704" w:rsidRPr="0009567B">
        <w:rPr>
          <w:rFonts w:cstheme="minorHAnsi"/>
          <w:color w:val="FF0000"/>
        </w:rPr>
        <w:t>#403)</w:t>
      </w:r>
    </w:p>
    <w:p w14:paraId="0867B765" w14:textId="730493BE" w:rsidR="002F6056" w:rsidRPr="0009567B" w:rsidRDefault="00403704" w:rsidP="0029224F">
      <w:pPr>
        <w:rPr>
          <w:rFonts w:cstheme="minorHAnsi"/>
          <w:color w:val="FF0000"/>
        </w:rPr>
      </w:pPr>
      <w:r w:rsidRPr="0009567B">
        <w:rPr>
          <w:rFonts w:cstheme="minorHAnsi"/>
          <w:color w:val="FF0000"/>
        </w:rPr>
        <w:t>Report private (nongovernmental funds), including grants received by the library for the purpose of major capital expenditures.</w:t>
      </w:r>
      <w:r w:rsidR="00C03EC1" w:rsidRPr="0009567B">
        <w:rPr>
          <w:rFonts w:cstheme="minorHAnsi"/>
          <w:color w:val="FF0000"/>
        </w:rPr>
        <w:t xml:space="preserve"> </w:t>
      </w:r>
      <w:r w:rsidR="002F6056" w:rsidRPr="0009567B">
        <w:rPr>
          <w:rFonts w:cstheme="minorHAnsi"/>
        </w:rPr>
        <w:t>__________________________</w:t>
      </w:r>
      <w:r w:rsidR="002F6056" w:rsidRPr="0009567B">
        <w:rPr>
          <w:rFonts w:cstheme="minorHAnsi"/>
        </w:rPr>
        <w:tab/>
        <w:t xml:space="preserve"> </w:t>
      </w:r>
    </w:p>
    <w:p w14:paraId="5B6386E9" w14:textId="77777777" w:rsidR="00646859" w:rsidRPr="0009567B" w:rsidRDefault="00E0525E" w:rsidP="0029224F">
      <w:pPr>
        <w:rPr>
          <w:rFonts w:cstheme="minorHAnsi"/>
          <w:color w:val="FF0000"/>
        </w:rPr>
      </w:pPr>
      <w:r w:rsidRPr="0009567B">
        <w:rPr>
          <w:rFonts w:cstheme="minorHAnsi"/>
        </w:rPr>
        <w:t>E01e</w:t>
      </w:r>
      <w:r w:rsidR="00F36422" w:rsidRPr="0009567B">
        <w:rPr>
          <w:rFonts w:cstheme="minorHAnsi"/>
        </w:rPr>
        <w:tab/>
      </w:r>
      <w:r w:rsidR="00F36422" w:rsidRPr="0009567B">
        <w:rPr>
          <w:rFonts w:cstheme="minorHAnsi"/>
          <w:color w:val="FF0000"/>
        </w:rPr>
        <w:t>Total Capital Revenue (CAP_REV</w:t>
      </w:r>
      <w:r w:rsidR="00646859" w:rsidRPr="0009567B">
        <w:rPr>
          <w:rFonts w:cstheme="minorHAnsi"/>
          <w:color w:val="FF0000"/>
        </w:rPr>
        <w:t xml:space="preserve">, IMLS data element </w:t>
      </w:r>
      <w:r w:rsidR="00F36422" w:rsidRPr="0009567B">
        <w:rPr>
          <w:rFonts w:cstheme="minorHAnsi"/>
          <w:color w:val="FF0000"/>
        </w:rPr>
        <w:t>#404)</w:t>
      </w:r>
    </w:p>
    <w:p w14:paraId="76833BDB" w14:textId="0080770B" w:rsidR="00F36422" w:rsidRPr="0009567B" w:rsidRDefault="00F36422" w:rsidP="0029224F">
      <w:pPr>
        <w:rPr>
          <w:rFonts w:cstheme="minorHAnsi"/>
          <w:color w:val="FF0000"/>
        </w:rPr>
      </w:pPr>
      <w:r w:rsidRPr="0009567B">
        <w:rPr>
          <w:rFonts w:cstheme="minorHAnsi"/>
          <w:color w:val="FF0000"/>
        </w:rPr>
        <w:t>This is the sum of Local Government Capital Revenue, State Government Capital Revenue, Federal Government Capital Revenue, and Other Capital Revenue (data elements #400 through #403).</w:t>
      </w:r>
    </w:p>
    <w:p w14:paraId="0F05BDCF" w14:textId="239C3AD8" w:rsidR="00F36422" w:rsidRPr="0009567B" w:rsidRDefault="00F36422" w:rsidP="0029224F">
      <w:pPr>
        <w:rPr>
          <w:rFonts w:cstheme="minorHAnsi"/>
          <w:color w:val="FF0000"/>
        </w:rPr>
      </w:pPr>
      <w:r w:rsidRPr="0009567B">
        <w:rPr>
          <w:rFonts w:cstheme="minorHAnsi"/>
          <w:color w:val="FF0000"/>
        </w:rPr>
        <w:t>Note: The amounts reported for Total Capital Revenue and Total Capital Expenditures are not expected to be equal.</w:t>
      </w:r>
    </w:p>
    <w:p w14:paraId="0DF35EF5" w14:textId="0081CF98" w:rsidR="002F6056" w:rsidRPr="0009567B" w:rsidRDefault="002F6056" w:rsidP="0029224F">
      <w:pPr>
        <w:rPr>
          <w:rFonts w:cstheme="minorHAnsi"/>
        </w:rPr>
      </w:pPr>
      <w:r w:rsidRPr="0009567B">
        <w:rPr>
          <w:rFonts w:cstheme="minorHAnsi"/>
        </w:rPr>
        <w:t>TOTAL CAPITAL REVENUE. (</w:t>
      </w:r>
      <w:proofErr w:type="gramStart"/>
      <w:r w:rsidRPr="0009567B">
        <w:rPr>
          <w:rFonts w:cstheme="minorHAnsi"/>
        </w:rPr>
        <w:t>system</w:t>
      </w:r>
      <w:proofErr w:type="gramEnd"/>
      <w:r w:rsidRPr="0009567B">
        <w:rPr>
          <w:rFonts w:cstheme="minorHAnsi"/>
        </w:rPr>
        <w:t xml:space="preserve"> calculated, </w:t>
      </w:r>
      <w:r w:rsidR="00E0525E" w:rsidRPr="0009567B">
        <w:rPr>
          <w:rFonts w:cstheme="minorHAnsi"/>
        </w:rPr>
        <w:t>E01a + E01b + E01c + E01d</w:t>
      </w:r>
      <w:r w:rsidRPr="0009567B">
        <w:rPr>
          <w:rFonts w:cstheme="minorHAnsi"/>
        </w:rPr>
        <w:t>)</w:t>
      </w:r>
      <w:r w:rsidRPr="0009567B">
        <w:rPr>
          <w:rFonts w:cstheme="minorHAnsi"/>
        </w:rPr>
        <w:tab/>
        <w:t>__________________________</w:t>
      </w:r>
      <w:r w:rsidRPr="0009567B">
        <w:rPr>
          <w:rFonts w:cstheme="minorHAnsi"/>
        </w:rPr>
        <w:tab/>
        <w:t xml:space="preserve"> </w:t>
      </w:r>
    </w:p>
    <w:p w14:paraId="4C8E987F" w14:textId="77777777" w:rsidR="002F6056" w:rsidRPr="0009567B" w:rsidRDefault="002F6056" w:rsidP="0029224F">
      <w:pPr>
        <w:rPr>
          <w:rFonts w:cstheme="minorHAnsi"/>
        </w:rPr>
      </w:pPr>
      <w:r w:rsidRPr="0009567B">
        <w:rPr>
          <w:rFonts w:cstheme="minorHAnsi"/>
        </w:rPr>
        <w:t xml:space="preserve"> </w:t>
      </w:r>
    </w:p>
    <w:p w14:paraId="157D2285" w14:textId="77777777" w:rsidR="002F6056" w:rsidRPr="0009567B" w:rsidRDefault="002F6056" w:rsidP="0029224F">
      <w:pPr>
        <w:rPr>
          <w:rFonts w:cstheme="minorHAnsi"/>
          <w:b/>
          <w:bCs/>
        </w:rPr>
      </w:pPr>
      <w:r w:rsidRPr="0009567B">
        <w:rPr>
          <w:rFonts w:cstheme="minorHAnsi"/>
          <w:b/>
          <w:bCs/>
        </w:rPr>
        <w:t>F. Operating Expenditures</w:t>
      </w:r>
    </w:p>
    <w:p w14:paraId="692878BB" w14:textId="48995EEB" w:rsidR="00A30BF0" w:rsidRDefault="00A30BF0" w:rsidP="0029224F">
      <w:pPr>
        <w:rPr>
          <w:rFonts w:cstheme="minorHAnsi"/>
          <w:color w:val="FF0000"/>
        </w:rPr>
      </w:pPr>
      <w:r w:rsidRPr="0009567B">
        <w:rPr>
          <w:rFonts w:cstheme="minorHAnsi"/>
          <w:color w:val="FF0000"/>
        </w:rPr>
        <w:t>(Federal Language) Operating expenditures are the current and recurrent costs necessary to support the provision of library services. Significant costs, especially benefits and salaries, that are paid by other taxing agencies (government agencies with the authority to levy taxes) “on behalf of” the library may be included if the information is available to the reporting agency. Only such funds that are supported by expenditure documents (such as invoices, contracts, payroll records, etc.) at the point of disbursement should be included. Do not report the value of free items as expenditures. Do not report estimated costs as expenditures. Do not report capital expenditures under this category.</w:t>
      </w:r>
    </w:p>
    <w:p w14:paraId="7DB363D3" w14:textId="77777777" w:rsidR="00C549DB" w:rsidRPr="00C549DB" w:rsidRDefault="00C549DB" w:rsidP="00C549DB">
      <w:pPr>
        <w:rPr>
          <w:rFonts w:cstheme="minorHAnsi"/>
          <w:strike/>
        </w:rPr>
      </w:pPr>
      <w:r w:rsidRPr="00C549DB">
        <w:rPr>
          <w:rFonts w:cstheme="minorHAnsi"/>
          <w:strike/>
          <w:highlight w:val="green"/>
        </w:rPr>
        <w:t>(Vermont guidance) Include library expenditures as well as verifiable amounts spent by or on behalf of the library by local government, Friends groups or Trustees, even if these amounts do not flow directly through library accounts. These are amounts for which a receipt or other verification of cost could be provided, if necessary.</w:t>
      </w:r>
    </w:p>
    <w:p w14:paraId="3EDB4A04" w14:textId="77777777" w:rsidR="00C549DB" w:rsidRPr="0009567B" w:rsidRDefault="00C549DB" w:rsidP="0029224F">
      <w:pPr>
        <w:rPr>
          <w:rFonts w:cstheme="minorHAnsi"/>
          <w:color w:val="FF0000"/>
        </w:rPr>
      </w:pPr>
    </w:p>
    <w:p w14:paraId="2D61262E" w14:textId="385E4BBD" w:rsidR="000D6855" w:rsidRPr="0009567B" w:rsidRDefault="003173BD" w:rsidP="5CED696C">
      <w:r w:rsidRPr="0009567B">
        <w:t>Important Change</w:t>
      </w:r>
      <w:r w:rsidR="2A79E780" w:rsidRPr="0009567B">
        <w:t xml:space="preserve"> for </w:t>
      </w:r>
      <w:r w:rsidR="68479B2B" w:rsidRPr="0009567B">
        <w:t xml:space="preserve">the </w:t>
      </w:r>
      <w:r w:rsidR="2A79E780" w:rsidRPr="0009567B">
        <w:t>2022 report</w:t>
      </w:r>
      <w:r w:rsidRPr="0009567B">
        <w:t xml:space="preserve">: Grant expenses </w:t>
      </w:r>
      <w:r w:rsidR="00D1766F" w:rsidRPr="0009567B">
        <w:t xml:space="preserve">are no longer </w:t>
      </w:r>
      <w:r w:rsidR="00672972" w:rsidRPr="0009567B">
        <w:t>separated out</w:t>
      </w:r>
      <w:r w:rsidR="00D1766F" w:rsidRPr="0009567B">
        <w:t xml:space="preserve"> and should be included in the appropriate category (collections, programming, other, </w:t>
      </w:r>
      <w:proofErr w:type="spellStart"/>
      <w:r w:rsidR="00D1766F" w:rsidRPr="0009567B">
        <w:t>etc</w:t>
      </w:r>
      <w:proofErr w:type="spellEnd"/>
      <w:r w:rsidR="00D1766F" w:rsidRPr="0009567B">
        <w:t>).</w:t>
      </w:r>
      <w:r w:rsidRPr="0009567B">
        <w:t xml:space="preserve"> </w:t>
      </w:r>
    </w:p>
    <w:p w14:paraId="6EFFAE8B" w14:textId="5D51FCEE" w:rsidR="002F6056" w:rsidRPr="0009567B" w:rsidRDefault="002F6056" w:rsidP="0029224F">
      <w:pPr>
        <w:rPr>
          <w:rFonts w:cstheme="minorHAnsi"/>
          <w:b/>
          <w:bCs/>
        </w:rPr>
      </w:pPr>
      <w:r w:rsidRPr="0009567B">
        <w:rPr>
          <w:rFonts w:cstheme="minorHAnsi"/>
          <w:b/>
          <w:bCs/>
        </w:rPr>
        <w:t>Collection Expenditures:</w:t>
      </w:r>
    </w:p>
    <w:p w14:paraId="55C75B66" w14:textId="7A17B365" w:rsidR="00001025" w:rsidRPr="0009567B" w:rsidRDefault="00001025" w:rsidP="0029224F">
      <w:pPr>
        <w:rPr>
          <w:rFonts w:cstheme="minorHAnsi"/>
          <w:color w:val="FF0000"/>
        </w:rPr>
      </w:pPr>
      <w:r w:rsidRPr="0009567B">
        <w:rPr>
          <w:rFonts w:cstheme="minorHAnsi"/>
          <w:color w:val="FF0000"/>
        </w:rPr>
        <w:lastRenderedPageBreak/>
        <w:t>(Federal Language) This includes all operating expenditures from the library budget for all materials in print, microform, electronic, and other formats considered part of the collection, whether purchased, leased, or licensed. Exclude charges or fees for interlibrary loans and expenditures for document delivery.</w:t>
      </w:r>
    </w:p>
    <w:p w14:paraId="361F9DCC" w14:textId="41223593" w:rsidR="002F6056" w:rsidRPr="0009567B" w:rsidRDefault="00863EC6" w:rsidP="43A86202">
      <w:r w:rsidRPr="0009567B">
        <w:t xml:space="preserve">(Vermont guidance) </w:t>
      </w:r>
      <w:r w:rsidR="00E85EE9" w:rsidRPr="0009567B">
        <w:t>Please</w:t>
      </w:r>
      <w:r w:rsidR="00807688" w:rsidRPr="0009567B">
        <w:t xml:space="preserve"> </w:t>
      </w:r>
      <w:r w:rsidR="002F6056" w:rsidRPr="0009567B">
        <w:t>specify the amounts of money spent on print materials, electronic resources</w:t>
      </w:r>
      <w:r w:rsidR="00647E77" w:rsidRPr="0009567B">
        <w:t>,</w:t>
      </w:r>
      <w:r w:rsidR="002F6056" w:rsidRPr="0009567B">
        <w:t xml:space="preserve"> and other materials</w:t>
      </w:r>
      <w:r w:rsidR="003A5B7E" w:rsidRPr="0009567B">
        <w:t xml:space="preserve"> by your institution</w:t>
      </w:r>
      <w:r w:rsidR="00140AAE" w:rsidRPr="0009567B">
        <w:t>.</w:t>
      </w:r>
      <w:r w:rsidR="003A5B7E" w:rsidRPr="0009567B">
        <w:t xml:space="preserve"> </w:t>
      </w:r>
    </w:p>
    <w:p w14:paraId="0D522E38" w14:textId="04DF090D" w:rsidR="00737D47" w:rsidRPr="0009567B" w:rsidRDefault="00737D47" w:rsidP="0029224F">
      <w:pPr>
        <w:pStyle w:val="ListParagraph"/>
        <w:numPr>
          <w:ilvl w:val="0"/>
          <w:numId w:val="4"/>
        </w:numPr>
        <w:rPr>
          <w:rFonts w:cstheme="minorHAnsi"/>
        </w:rPr>
      </w:pPr>
      <w:r w:rsidRPr="0009567B">
        <w:rPr>
          <w:rFonts w:cstheme="minorHAnsi"/>
        </w:rPr>
        <w:t xml:space="preserve">If </w:t>
      </w:r>
      <w:r w:rsidR="000B5BC0" w:rsidRPr="0009567B">
        <w:rPr>
          <w:rFonts w:cstheme="minorHAnsi"/>
        </w:rPr>
        <w:t>you can</w:t>
      </w:r>
      <w:r w:rsidRPr="0009567B">
        <w:rPr>
          <w:rFonts w:cstheme="minorHAnsi"/>
        </w:rPr>
        <w:t xml:space="preserve"> </w:t>
      </w:r>
      <w:r w:rsidR="0096314F" w:rsidRPr="0009567B">
        <w:rPr>
          <w:rFonts w:cstheme="minorHAnsi"/>
        </w:rPr>
        <w:t xml:space="preserve">specify the amounts for each category, enter the amounts in </w:t>
      </w:r>
      <w:r w:rsidR="001E43A8" w:rsidRPr="0009567B">
        <w:rPr>
          <w:rFonts w:cstheme="minorHAnsi"/>
        </w:rPr>
        <w:t>P</w:t>
      </w:r>
      <w:r w:rsidR="002E77FC" w:rsidRPr="0009567B">
        <w:rPr>
          <w:rFonts w:cstheme="minorHAnsi"/>
        </w:rPr>
        <w:t>rint (</w:t>
      </w:r>
      <w:r w:rsidR="00956DF3" w:rsidRPr="0009567B">
        <w:rPr>
          <w:rFonts w:cstheme="minorHAnsi"/>
        </w:rPr>
        <w:t>F01a</w:t>
      </w:r>
      <w:r w:rsidR="002E77FC" w:rsidRPr="0009567B">
        <w:rPr>
          <w:rFonts w:cstheme="minorHAnsi"/>
        </w:rPr>
        <w:t>), Electronic (F01b), and Other (F01c)</w:t>
      </w:r>
      <w:r w:rsidR="0096314F" w:rsidRPr="0009567B">
        <w:rPr>
          <w:rFonts w:cstheme="minorHAnsi"/>
        </w:rPr>
        <w:t xml:space="preserve">. </w:t>
      </w:r>
      <w:r w:rsidR="000B5BC0" w:rsidRPr="0009567B">
        <w:rPr>
          <w:rFonts w:cstheme="minorHAnsi"/>
        </w:rPr>
        <w:t>If any are zero, please enter 0.</w:t>
      </w:r>
    </w:p>
    <w:p w14:paraId="1B08F5DD" w14:textId="517FE1AC" w:rsidR="00737D47" w:rsidRPr="0009567B" w:rsidRDefault="00C466BF" w:rsidP="0029224F">
      <w:pPr>
        <w:pStyle w:val="ListParagraph"/>
        <w:numPr>
          <w:ilvl w:val="0"/>
          <w:numId w:val="4"/>
        </w:numPr>
        <w:rPr>
          <w:rFonts w:cstheme="minorHAnsi"/>
        </w:rPr>
      </w:pPr>
      <w:r w:rsidRPr="0009567B">
        <w:rPr>
          <w:rFonts w:cstheme="minorHAnsi"/>
        </w:rPr>
        <w:t xml:space="preserve">If you have a total, but are </w:t>
      </w:r>
      <w:r w:rsidR="00EF4B2E" w:rsidRPr="0009567B">
        <w:rPr>
          <w:rFonts w:cstheme="minorHAnsi"/>
        </w:rPr>
        <w:t>unsure</w:t>
      </w:r>
      <w:r w:rsidRPr="0009567B">
        <w:rPr>
          <w:rFonts w:cstheme="minorHAnsi"/>
        </w:rPr>
        <w:t xml:space="preserve"> of one or more categories, enter </w:t>
      </w:r>
      <w:r w:rsidR="004A40F9" w:rsidRPr="0009567B">
        <w:rPr>
          <w:rFonts w:cstheme="minorHAnsi"/>
        </w:rPr>
        <w:t xml:space="preserve">it in </w:t>
      </w:r>
      <w:r w:rsidR="001E43A8" w:rsidRPr="0009567B">
        <w:rPr>
          <w:rFonts w:cstheme="minorHAnsi"/>
        </w:rPr>
        <w:t>T</w:t>
      </w:r>
      <w:r w:rsidR="004A40F9" w:rsidRPr="0009567B">
        <w:rPr>
          <w:rFonts w:cstheme="minorHAnsi"/>
        </w:rPr>
        <w:t>otal (F01d</w:t>
      </w:r>
      <w:r w:rsidR="00CE4E37" w:rsidRPr="0009567B">
        <w:rPr>
          <w:rFonts w:cstheme="minorHAnsi"/>
        </w:rPr>
        <w:t>)</w:t>
      </w:r>
      <w:r w:rsidRPr="0009567B">
        <w:rPr>
          <w:rFonts w:cstheme="minorHAnsi"/>
        </w:rPr>
        <w:t xml:space="preserve">, and enter 0 in </w:t>
      </w:r>
      <w:r w:rsidR="00775394" w:rsidRPr="0009567B">
        <w:rPr>
          <w:rFonts w:cstheme="minorHAnsi"/>
        </w:rPr>
        <w:t>F01a</w:t>
      </w:r>
      <w:r w:rsidR="000F285D" w:rsidRPr="0009567B">
        <w:rPr>
          <w:rFonts w:cstheme="minorHAnsi"/>
        </w:rPr>
        <w:t xml:space="preserve"> – F01</w:t>
      </w:r>
      <w:r w:rsidR="007E110C" w:rsidRPr="0009567B">
        <w:rPr>
          <w:rFonts w:cstheme="minorHAnsi"/>
        </w:rPr>
        <w:t>c</w:t>
      </w:r>
      <w:r w:rsidRPr="0009567B">
        <w:rPr>
          <w:rFonts w:cstheme="minorHAnsi"/>
        </w:rPr>
        <w:t>.</w:t>
      </w:r>
    </w:p>
    <w:p w14:paraId="19C44FEA" w14:textId="7812DA15" w:rsidR="009B3979" w:rsidRPr="0009567B" w:rsidRDefault="00DD1D3C" w:rsidP="0029224F">
      <w:pPr>
        <w:pStyle w:val="ListParagraph"/>
        <w:numPr>
          <w:ilvl w:val="0"/>
          <w:numId w:val="4"/>
        </w:numPr>
        <w:rPr>
          <w:rFonts w:cstheme="minorHAnsi"/>
        </w:rPr>
      </w:pPr>
      <w:r w:rsidRPr="0009567B">
        <w:rPr>
          <w:rFonts w:cstheme="minorHAnsi"/>
        </w:rPr>
        <w:t xml:space="preserve">If </w:t>
      </w:r>
      <w:r w:rsidR="00C5362B" w:rsidRPr="0009567B">
        <w:rPr>
          <w:rFonts w:cstheme="minorHAnsi"/>
        </w:rPr>
        <w:t xml:space="preserve">you’re </w:t>
      </w:r>
      <w:r w:rsidR="00537F4B" w:rsidRPr="0009567B">
        <w:rPr>
          <w:rFonts w:cstheme="minorHAnsi"/>
        </w:rPr>
        <w:t>unsure</w:t>
      </w:r>
      <w:r w:rsidR="00C5362B" w:rsidRPr="0009567B">
        <w:rPr>
          <w:rFonts w:cstheme="minorHAnsi"/>
        </w:rPr>
        <w:t xml:space="preserve"> of the overall total, please enter N/A in </w:t>
      </w:r>
      <w:r w:rsidR="001E43A8" w:rsidRPr="0009567B">
        <w:rPr>
          <w:rFonts w:cstheme="minorHAnsi"/>
        </w:rPr>
        <w:t>T</w:t>
      </w:r>
      <w:r w:rsidR="007E110C" w:rsidRPr="0009567B">
        <w:rPr>
          <w:rFonts w:cstheme="minorHAnsi"/>
        </w:rPr>
        <w:t>otal (</w:t>
      </w:r>
      <w:r w:rsidR="00C5362B" w:rsidRPr="0009567B">
        <w:rPr>
          <w:rFonts w:cstheme="minorHAnsi"/>
        </w:rPr>
        <w:t>F</w:t>
      </w:r>
      <w:r w:rsidR="00775394" w:rsidRPr="0009567B">
        <w:rPr>
          <w:rFonts w:cstheme="minorHAnsi"/>
        </w:rPr>
        <w:t>01d</w:t>
      </w:r>
      <w:proofErr w:type="gramStart"/>
      <w:r w:rsidR="007E110C" w:rsidRPr="0009567B">
        <w:rPr>
          <w:rFonts w:cstheme="minorHAnsi"/>
        </w:rPr>
        <w:t>)</w:t>
      </w:r>
      <w:r w:rsidR="00C5362B" w:rsidRPr="0009567B">
        <w:rPr>
          <w:rFonts w:cstheme="minorHAnsi"/>
        </w:rPr>
        <w:t>, and</w:t>
      </w:r>
      <w:proofErr w:type="gramEnd"/>
      <w:r w:rsidR="00537F4B" w:rsidRPr="0009567B">
        <w:rPr>
          <w:rFonts w:cstheme="minorHAnsi"/>
        </w:rPr>
        <w:t xml:space="preserve"> enter 0 in </w:t>
      </w:r>
      <w:r w:rsidR="00775394" w:rsidRPr="0009567B">
        <w:rPr>
          <w:rFonts w:cstheme="minorHAnsi"/>
        </w:rPr>
        <w:t>F01a</w:t>
      </w:r>
      <w:r w:rsidR="000F285D" w:rsidRPr="0009567B">
        <w:rPr>
          <w:rFonts w:cstheme="minorHAnsi"/>
        </w:rPr>
        <w:t xml:space="preserve"> – F01</w:t>
      </w:r>
      <w:r w:rsidR="007E110C" w:rsidRPr="0009567B">
        <w:rPr>
          <w:rFonts w:cstheme="minorHAnsi"/>
        </w:rPr>
        <w:t>c</w:t>
      </w:r>
      <w:r w:rsidR="00537F4B" w:rsidRPr="0009567B">
        <w:rPr>
          <w:rFonts w:cstheme="minorHAnsi"/>
        </w:rPr>
        <w:t>.</w:t>
      </w:r>
    </w:p>
    <w:p w14:paraId="34DC9961" w14:textId="77777777" w:rsidR="00C2194B" w:rsidRPr="0009567B" w:rsidRDefault="00956DF3" w:rsidP="0029224F">
      <w:pPr>
        <w:rPr>
          <w:rFonts w:cstheme="minorHAnsi"/>
          <w:color w:val="FF0000"/>
        </w:rPr>
      </w:pPr>
      <w:r w:rsidRPr="0009567B">
        <w:rPr>
          <w:rFonts w:cstheme="minorHAnsi"/>
        </w:rPr>
        <w:t>F01a</w:t>
      </w:r>
      <w:r w:rsidR="00B01440" w:rsidRPr="0009567B">
        <w:rPr>
          <w:rFonts w:cstheme="minorHAnsi"/>
        </w:rPr>
        <w:tab/>
      </w:r>
      <w:r w:rsidR="005D156A" w:rsidRPr="0009567B">
        <w:rPr>
          <w:rFonts w:cstheme="minorHAnsi"/>
          <w:color w:val="FF0000"/>
        </w:rPr>
        <w:t>Print Materials Expenditures (PRMATEXP</w:t>
      </w:r>
      <w:r w:rsidR="00C2194B" w:rsidRPr="0009567B">
        <w:rPr>
          <w:rFonts w:cstheme="minorHAnsi"/>
          <w:color w:val="FF0000"/>
        </w:rPr>
        <w:t xml:space="preserve">, IMLS data element </w:t>
      </w:r>
      <w:r w:rsidR="00B04EDC" w:rsidRPr="0009567B">
        <w:rPr>
          <w:rFonts w:cstheme="minorHAnsi"/>
          <w:color w:val="FF0000"/>
        </w:rPr>
        <w:t>#353)</w:t>
      </w:r>
    </w:p>
    <w:p w14:paraId="5DF11F23" w14:textId="379928F0" w:rsidR="002F6056" w:rsidRPr="0009567B" w:rsidRDefault="005D156A" w:rsidP="0029224F">
      <w:pPr>
        <w:rPr>
          <w:rFonts w:cstheme="minorHAnsi"/>
          <w:color w:val="FF0000"/>
        </w:rPr>
      </w:pPr>
      <w:r w:rsidRPr="0009567B">
        <w:rPr>
          <w:rFonts w:cstheme="minorHAnsi"/>
          <w:color w:val="FF0000"/>
        </w:rPr>
        <w:t>Report all operating expenditures for the following print materials: books, current serial subscriptions, government documents, and any other print acquisitions.</w:t>
      </w:r>
      <w:r w:rsidR="0007689E" w:rsidRPr="0009567B">
        <w:rPr>
          <w:rFonts w:cstheme="minorHAnsi"/>
          <w:color w:val="FF0000"/>
        </w:rPr>
        <w:t xml:space="preserve"> </w:t>
      </w:r>
      <w:r w:rsidR="002F6056" w:rsidRPr="0009567B">
        <w:rPr>
          <w:rFonts w:cstheme="minorHAnsi"/>
        </w:rPr>
        <w:t>__________________________</w:t>
      </w:r>
      <w:r w:rsidR="002F6056" w:rsidRPr="0009567B">
        <w:rPr>
          <w:rFonts w:cstheme="minorHAnsi"/>
        </w:rPr>
        <w:tab/>
        <w:t xml:space="preserve"> </w:t>
      </w:r>
    </w:p>
    <w:p w14:paraId="1B551498" w14:textId="77777777" w:rsidR="00C2194B" w:rsidRPr="0009567B" w:rsidRDefault="00956DF3" w:rsidP="0029224F">
      <w:pPr>
        <w:rPr>
          <w:rFonts w:cstheme="minorHAnsi"/>
          <w:color w:val="FF0000"/>
        </w:rPr>
      </w:pPr>
      <w:r w:rsidRPr="0009567B">
        <w:rPr>
          <w:rFonts w:cstheme="minorHAnsi"/>
        </w:rPr>
        <w:t>F01b</w:t>
      </w:r>
      <w:r w:rsidR="00B01440" w:rsidRPr="0009567B">
        <w:rPr>
          <w:rFonts w:cstheme="minorHAnsi"/>
        </w:rPr>
        <w:tab/>
      </w:r>
      <w:r w:rsidR="00B04EDC" w:rsidRPr="0009567B">
        <w:rPr>
          <w:rFonts w:cstheme="minorHAnsi"/>
          <w:color w:val="FF0000"/>
        </w:rPr>
        <w:t>Electronic Materials Expenditures (ELMATEXP</w:t>
      </w:r>
      <w:r w:rsidR="00C2194B" w:rsidRPr="0009567B">
        <w:rPr>
          <w:rFonts w:cstheme="minorHAnsi"/>
          <w:color w:val="FF0000"/>
        </w:rPr>
        <w:t xml:space="preserve">, IMLS data element </w:t>
      </w:r>
      <w:r w:rsidR="00B04EDC" w:rsidRPr="0009567B">
        <w:rPr>
          <w:rFonts w:cstheme="minorHAnsi"/>
          <w:color w:val="FF0000"/>
        </w:rPr>
        <w:t>#354)</w:t>
      </w:r>
    </w:p>
    <w:p w14:paraId="1CE9178F" w14:textId="52978EFB" w:rsidR="00B04EDC" w:rsidRPr="0009567B" w:rsidRDefault="00B04EDC" w:rsidP="0029224F">
      <w:pPr>
        <w:rPr>
          <w:rFonts w:cstheme="minorHAnsi"/>
          <w:color w:val="FF0000"/>
        </w:rPr>
      </w:pPr>
      <w:r w:rsidRPr="0009567B">
        <w:rPr>
          <w:rFonts w:cstheme="minorHAnsi"/>
          <w:color w:val="FF0000"/>
        </w:rPr>
        <w:t xml:space="preserve">Report all operating expenditures for electronic (digital) materials. Types of electronic materials include e-books, </w:t>
      </w:r>
      <w:proofErr w:type="gramStart"/>
      <w:r w:rsidRPr="0009567B">
        <w:rPr>
          <w:rFonts w:cstheme="minorHAnsi"/>
          <w:color w:val="FF0000"/>
        </w:rPr>
        <w:t>audio</w:t>
      </w:r>
      <w:proofErr w:type="gramEnd"/>
      <w:r w:rsidRPr="0009567B">
        <w:rPr>
          <w:rFonts w:cstheme="minorHAnsi"/>
          <w:color w:val="FF0000"/>
        </w:rPr>
        <w:t xml:space="preserve"> and video </w:t>
      </w:r>
      <w:proofErr w:type="spellStart"/>
      <w:r w:rsidRPr="0009567B">
        <w:rPr>
          <w:rFonts w:cstheme="minorHAnsi"/>
          <w:color w:val="FF0000"/>
        </w:rPr>
        <w:t>downloadables</w:t>
      </w:r>
      <w:proofErr w:type="spellEnd"/>
      <w:r w:rsidRPr="0009567B">
        <w:rPr>
          <w:rFonts w:cstheme="minorHAnsi"/>
          <w:color w:val="FF0000"/>
        </w:rPr>
        <w:t>, e-serials (including journals), government documents, databases (including locally mounted, full text or not), electronic files, reference tools, scores, maps, or pictures in electronic or digital format, including materials digitized by the library. Electronic materials can be distributed on magnetic tape, diskettes, computer software, CD-ROM, or other portable digital carrier, and can be accessed via a computer, via access to the Internet, or by using an e-book reader. Include expenditures for materials held locally and for remote materials for which permanent or temporary access rights have been acquired. Include expenditures for database licenses. [Note: Based on ISO 2789 definition.]</w:t>
      </w:r>
    </w:p>
    <w:p w14:paraId="7DA49E30" w14:textId="35399501" w:rsidR="00B04EDC" w:rsidRPr="0009567B" w:rsidRDefault="00B04EDC" w:rsidP="0029224F">
      <w:pPr>
        <w:rPr>
          <w:rFonts w:cstheme="minorHAnsi"/>
          <w:color w:val="FF0000"/>
        </w:rPr>
      </w:pPr>
      <w:r w:rsidRPr="0009567B">
        <w:rPr>
          <w:rFonts w:cstheme="minorHAnsi"/>
          <w:color w:val="FF0000"/>
        </w:rPr>
        <w:t>Note: Expenditures for computer software used to support library operations or to link to external networks, including the Internet, are reported under Other Operating Expenditures (data element #357).</w:t>
      </w:r>
    </w:p>
    <w:p w14:paraId="06445A49" w14:textId="7448B400" w:rsidR="002F6056" w:rsidRPr="0009567B" w:rsidRDefault="001A72CF" w:rsidP="5CED696C">
      <w:r w:rsidRPr="0009567B">
        <w:t xml:space="preserve">(Vermont guidance) </w:t>
      </w:r>
      <w:r w:rsidR="002F6056" w:rsidRPr="0009567B">
        <w:t xml:space="preserve">This includes costs for downloadable services </w:t>
      </w:r>
      <w:r w:rsidR="00C34DDA" w:rsidRPr="0009567B">
        <w:t>(</w:t>
      </w:r>
      <w:proofErr w:type="gramStart"/>
      <w:r w:rsidR="00CB72DD" w:rsidRPr="0009567B">
        <w:t>e.g.</w:t>
      </w:r>
      <w:proofErr w:type="gramEnd"/>
      <w:r w:rsidR="002F6056" w:rsidRPr="0009567B">
        <w:t xml:space="preserve"> Overdrive </w:t>
      </w:r>
      <w:r w:rsidR="003070FA" w:rsidRPr="0009567B">
        <w:t xml:space="preserve">and </w:t>
      </w:r>
      <w:r w:rsidR="002F6056" w:rsidRPr="0009567B">
        <w:t>Hoopla</w:t>
      </w:r>
      <w:r w:rsidR="00C34DDA" w:rsidRPr="0009567B">
        <w:t>)</w:t>
      </w:r>
      <w:r w:rsidR="002F6056" w:rsidRPr="0009567B">
        <w:t xml:space="preserve">, </w:t>
      </w:r>
      <w:r w:rsidR="00C34DDA" w:rsidRPr="0009567B">
        <w:t>online magazines (</w:t>
      </w:r>
      <w:r w:rsidR="00CB72DD" w:rsidRPr="0009567B">
        <w:t>e.g.</w:t>
      </w:r>
      <w:r w:rsidR="00CB341E" w:rsidRPr="0009567B">
        <w:t xml:space="preserve"> </w:t>
      </w:r>
      <w:proofErr w:type="spellStart"/>
      <w:r w:rsidR="003070FA" w:rsidRPr="0009567B">
        <w:t>Zinio</w:t>
      </w:r>
      <w:proofErr w:type="spellEnd"/>
      <w:r w:rsidR="003070FA" w:rsidRPr="0009567B">
        <w:t xml:space="preserve"> </w:t>
      </w:r>
      <w:r w:rsidR="002F6056" w:rsidRPr="0009567B">
        <w:t xml:space="preserve">and </w:t>
      </w:r>
      <w:proofErr w:type="spellStart"/>
      <w:r w:rsidR="003070FA" w:rsidRPr="0009567B">
        <w:t>Pressreader</w:t>
      </w:r>
      <w:proofErr w:type="spellEnd"/>
      <w:r w:rsidR="003070FA" w:rsidRPr="0009567B">
        <w:t xml:space="preserve">), and </w:t>
      </w:r>
      <w:r w:rsidR="002F6056" w:rsidRPr="0009567B">
        <w:t xml:space="preserve">online databases </w:t>
      </w:r>
      <w:r w:rsidR="003070FA" w:rsidRPr="0009567B">
        <w:t>(</w:t>
      </w:r>
      <w:r w:rsidR="00020FDD" w:rsidRPr="0009567B">
        <w:t>e.g.</w:t>
      </w:r>
      <w:r w:rsidR="003070FA" w:rsidRPr="0009567B">
        <w:t xml:space="preserve"> </w:t>
      </w:r>
      <w:r w:rsidR="002F6056" w:rsidRPr="0009567B">
        <w:t xml:space="preserve">Ancestry </w:t>
      </w:r>
      <w:r w:rsidR="003070FA" w:rsidRPr="0009567B">
        <w:t xml:space="preserve">and </w:t>
      </w:r>
      <w:r w:rsidR="002F6056" w:rsidRPr="0009567B">
        <w:t>Consumer Reports</w:t>
      </w:r>
      <w:r w:rsidR="003070FA" w:rsidRPr="0009567B">
        <w:t>)</w:t>
      </w:r>
      <w:r w:rsidR="0044140C" w:rsidRPr="0009567B">
        <w:t xml:space="preserve"> paid for by your institution</w:t>
      </w:r>
      <w:r w:rsidR="002F6056" w:rsidRPr="0009567B">
        <w:t xml:space="preserve">. Do not include costs for your ILS or any computer or networking equipment. </w:t>
      </w:r>
      <w:r w:rsidRPr="0009567B">
        <w:tab/>
      </w:r>
      <w:r w:rsidR="002F6056" w:rsidRPr="0009567B">
        <w:t>__________________________</w:t>
      </w:r>
      <w:r w:rsidRPr="0009567B">
        <w:tab/>
      </w:r>
      <w:r w:rsidR="002F6056" w:rsidRPr="0009567B">
        <w:t xml:space="preserve"> </w:t>
      </w:r>
    </w:p>
    <w:p w14:paraId="74CAF763" w14:textId="77777777" w:rsidR="00C2194B" w:rsidRPr="0009567B" w:rsidRDefault="00956DF3" w:rsidP="0029224F">
      <w:pPr>
        <w:rPr>
          <w:rFonts w:cstheme="minorHAnsi"/>
          <w:color w:val="FF0000"/>
        </w:rPr>
      </w:pPr>
      <w:r w:rsidRPr="0009567B">
        <w:rPr>
          <w:rFonts w:cstheme="minorHAnsi"/>
        </w:rPr>
        <w:t>F01c</w:t>
      </w:r>
      <w:r w:rsidR="00B01440" w:rsidRPr="0009567B">
        <w:rPr>
          <w:rFonts w:cstheme="minorHAnsi"/>
        </w:rPr>
        <w:tab/>
      </w:r>
      <w:r w:rsidR="00A64217" w:rsidRPr="0009567B">
        <w:rPr>
          <w:rFonts w:cstheme="minorHAnsi"/>
          <w:color w:val="FF0000"/>
        </w:rPr>
        <w:t>Other Materials Expenditures (OTHMATEX</w:t>
      </w:r>
      <w:r w:rsidR="00C2194B" w:rsidRPr="0009567B">
        <w:rPr>
          <w:rFonts w:cstheme="minorHAnsi"/>
          <w:color w:val="FF0000"/>
        </w:rPr>
        <w:t xml:space="preserve">, IMLS data element </w:t>
      </w:r>
      <w:r w:rsidR="00A64217" w:rsidRPr="0009567B">
        <w:rPr>
          <w:rFonts w:cstheme="minorHAnsi"/>
          <w:color w:val="FF0000"/>
        </w:rPr>
        <w:t>#355)</w:t>
      </w:r>
    </w:p>
    <w:p w14:paraId="22E6D421" w14:textId="4771D37B" w:rsidR="00A64217" w:rsidRPr="0009567B" w:rsidRDefault="00A64217" w:rsidP="0029224F">
      <w:pPr>
        <w:rPr>
          <w:rFonts w:cstheme="minorHAnsi"/>
          <w:color w:val="FF0000"/>
        </w:rPr>
      </w:pPr>
      <w:r w:rsidRPr="0009567B">
        <w:rPr>
          <w:rFonts w:cstheme="minorHAnsi"/>
          <w:color w:val="FF0000"/>
        </w:rPr>
        <w:t>Report all operating expenditures for other materials, such as microform, audio and video physical units, DVD, and materials in new formats.</w:t>
      </w:r>
    </w:p>
    <w:p w14:paraId="3F2A6064" w14:textId="394F061A" w:rsidR="00956DF3" w:rsidRPr="0009567B" w:rsidRDefault="00420752" w:rsidP="43A86202">
      <w:r w:rsidRPr="0009567B">
        <w:t xml:space="preserve">(Vermont guidance) </w:t>
      </w:r>
      <w:r w:rsidR="002F6056" w:rsidRPr="0009567B">
        <w:t xml:space="preserve">This includes costs for DVDs, CDs, audiobooks, </w:t>
      </w:r>
      <w:proofErr w:type="spellStart"/>
      <w:r w:rsidR="00D223F0" w:rsidRPr="0009567B">
        <w:t>Wonderbooks</w:t>
      </w:r>
      <w:proofErr w:type="spellEnd"/>
      <w:r w:rsidR="00D223F0" w:rsidRPr="0009567B">
        <w:t xml:space="preserve">, </w:t>
      </w:r>
      <w:r w:rsidR="002F6056" w:rsidRPr="0009567B">
        <w:t xml:space="preserve">and </w:t>
      </w:r>
      <w:proofErr w:type="spellStart"/>
      <w:r w:rsidR="002F6056" w:rsidRPr="0009567B">
        <w:t>Playaways</w:t>
      </w:r>
      <w:proofErr w:type="spellEnd"/>
      <w:r w:rsidR="002F6056" w:rsidRPr="0009567B">
        <w:t xml:space="preserve">, as well as non-traditional </w:t>
      </w:r>
      <w:r w:rsidR="009A4F51" w:rsidRPr="0009567B">
        <w:t xml:space="preserve">“Library of Things” circulating </w:t>
      </w:r>
      <w:r w:rsidR="002F6056" w:rsidRPr="0009567B">
        <w:t>items like gardening equipment</w:t>
      </w:r>
      <w:r w:rsidR="003A71A6" w:rsidRPr="0009567B">
        <w:t>, toys</w:t>
      </w:r>
      <w:r w:rsidR="00F93B07" w:rsidRPr="0009567B">
        <w:t>,</w:t>
      </w:r>
      <w:r w:rsidR="002F6056" w:rsidRPr="0009567B">
        <w:t xml:space="preserve"> </w:t>
      </w:r>
      <w:r w:rsidR="009A4F51" w:rsidRPr="0009567B">
        <w:t>and</w:t>
      </w:r>
      <w:r w:rsidR="002F6056" w:rsidRPr="0009567B">
        <w:t xml:space="preserve"> recreational items.</w:t>
      </w:r>
      <w:r w:rsidRPr="0009567B">
        <w:tab/>
      </w:r>
      <w:r w:rsidR="002F6056" w:rsidRPr="0009567B">
        <w:t>__________________________</w:t>
      </w:r>
      <w:r w:rsidRPr="0009567B">
        <w:tab/>
      </w:r>
      <w:r w:rsidR="002F6056" w:rsidRPr="0009567B">
        <w:t xml:space="preserve"> </w:t>
      </w:r>
    </w:p>
    <w:p w14:paraId="4302A1ED" w14:textId="080E9B6F" w:rsidR="002F6056" w:rsidRPr="0009567B" w:rsidRDefault="00956DF3" w:rsidP="0029224F">
      <w:pPr>
        <w:rPr>
          <w:rFonts w:cstheme="minorHAnsi"/>
        </w:rPr>
      </w:pPr>
      <w:r w:rsidRPr="0009567B">
        <w:rPr>
          <w:rFonts w:cstheme="minorHAnsi"/>
        </w:rPr>
        <w:lastRenderedPageBreak/>
        <w:t>F01d</w:t>
      </w:r>
      <w:r w:rsidR="00B01440" w:rsidRPr="0009567B">
        <w:rPr>
          <w:rFonts w:cstheme="minorHAnsi"/>
        </w:rPr>
        <w:tab/>
      </w:r>
      <w:r w:rsidR="002F6056" w:rsidRPr="0009567B">
        <w:rPr>
          <w:rFonts w:cstheme="minorHAnsi"/>
        </w:rPr>
        <w:t>This line is for a TOTAL amount spent on the collection, if you can't separate print, electronic, and other amounts.</w:t>
      </w:r>
      <w:r w:rsidR="00CD53EE" w:rsidRPr="0009567B">
        <w:rPr>
          <w:rFonts w:cstheme="minorHAnsi"/>
        </w:rPr>
        <w:t xml:space="preserve"> </w:t>
      </w:r>
      <w:r w:rsidR="002F6056" w:rsidRPr="0009567B">
        <w:rPr>
          <w:rFonts w:cstheme="minorHAnsi"/>
        </w:rPr>
        <w:t xml:space="preserve">If you have entered data for </w:t>
      </w:r>
      <w:r w:rsidR="009926DB" w:rsidRPr="0009567B">
        <w:rPr>
          <w:rFonts w:cstheme="minorHAnsi"/>
        </w:rPr>
        <w:t xml:space="preserve">any of </w:t>
      </w:r>
      <w:r w:rsidR="002F6056" w:rsidRPr="0009567B">
        <w:rPr>
          <w:rFonts w:cstheme="minorHAnsi"/>
        </w:rPr>
        <w:t xml:space="preserve">the sub-categories above, </w:t>
      </w:r>
      <w:r w:rsidR="0065143A" w:rsidRPr="0009567B">
        <w:rPr>
          <w:rFonts w:cstheme="minorHAnsi"/>
        </w:rPr>
        <w:t>don’t enter anything here.</w:t>
      </w:r>
      <w:r w:rsidR="002F6056" w:rsidRPr="0009567B">
        <w:rPr>
          <w:rFonts w:cstheme="minorHAnsi"/>
        </w:rPr>
        <w:tab/>
        <w:t>__________________________</w:t>
      </w:r>
      <w:r w:rsidR="002F6056" w:rsidRPr="0009567B">
        <w:rPr>
          <w:rFonts w:cstheme="minorHAnsi"/>
        </w:rPr>
        <w:tab/>
        <w:t xml:space="preserve"> </w:t>
      </w:r>
    </w:p>
    <w:p w14:paraId="5A71EE0E" w14:textId="77777777" w:rsidR="00EA071B" w:rsidRPr="0009567B" w:rsidRDefault="00956DF3" w:rsidP="0029224F">
      <w:pPr>
        <w:rPr>
          <w:rFonts w:cstheme="minorHAnsi"/>
          <w:color w:val="FF0000"/>
        </w:rPr>
      </w:pPr>
      <w:r w:rsidRPr="0009567B">
        <w:rPr>
          <w:rFonts w:cstheme="minorHAnsi"/>
        </w:rPr>
        <w:t>F01e</w:t>
      </w:r>
      <w:r w:rsidR="00B01440" w:rsidRPr="0009567B">
        <w:rPr>
          <w:rFonts w:cstheme="minorHAnsi"/>
        </w:rPr>
        <w:tab/>
      </w:r>
      <w:r w:rsidR="003F7230" w:rsidRPr="0009567B">
        <w:rPr>
          <w:rFonts w:cstheme="minorHAnsi"/>
          <w:color w:val="FF0000"/>
        </w:rPr>
        <w:t>Total Collection Expenditures (TOTEXPCO</w:t>
      </w:r>
      <w:r w:rsidR="00EA071B" w:rsidRPr="0009567B">
        <w:rPr>
          <w:rFonts w:cstheme="minorHAnsi"/>
          <w:color w:val="FF0000"/>
        </w:rPr>
        <w:t xml:space="preserve">, IMLS data element </w:t>
      </w:r>
      <w:r w:rsidR="003F7230" w:rsidRPr="0009567B">
        <w:rPr>
          <w:rFonts w:cstheme="minorHAnsi"/>
          <w:color w:val="FF0000"/>
        </w:rPr>
        <w:t>#356)</w:t>
      </w:r>
    </w:p>
    <w:p w14:paraId="11DB456D" w14:textId="30341E0F" w:rsidR="003F7230" w:rsidRPr="0009567B" w:rsidRDefault="003F7230" w:rsidP="0029224F">
      <w:pPr>
        <w:rPr>
          <w:rFonts w:cstheme="minorHAnsi"/>
          <w:color w:val="FF0000"/>
        </w:rPr>
      </w:pPr>
      <w:r w:rsidRPr="0009567B">
        <w:rPr>
          <w:rFonts w:cstheme="minorHAnsi"/>
          <w:color w:val="FF0000"/>
        </w:rPr>
        <w:t>This is the sum of Print Materials Expenditures, Electronic Materials Expenditures, and Other Materials Expenditures (data elements #353, #354, and #355).</w:t>
      </w:r>
    </w:p>
    <w:p w14:paraId="570AE26E" w14:textId="6BE02AEA" w:rsidR="002F6056" w:rsidRPr="0009567B" w:rsidRDefault="002F6056" w:rsidP="0029224F">
      <w:pPr>
        <w:rPr>
          <w:rFonts w:cstheme="minorHAnsi"/>
        </w:rPr>
      </w:pPr>
      <w:r w:rsidRPr="0009567B">
        <w:rPr>
          <w:rFonts w:cstheme="minorHAnsi"/>
        </w:rPr>
        <w:t xml:space="preserve">TOTAL COLLECTIONS EXPENDITURES (system calculated, </w:t>
      </w:r>
      <w:r w:rsidR="00956DF3" w:rsidRPr="0009567B">
        <w:rPr>
          <w:rFonts w:cstheme="minorHAnsi"/>
        </w:rPr>
        <w:t>F01a + F01b + F01c + F01d</w:t>
      </w:r>
      <w:r w:rsidRPr="0009567B">
        <w:rPr>
          <w:rFonts w:cstheme="minorHAnsi"/>
        </w:rPr>
        <w:t>)</w:t>
      </w:r>
      <w:r w:rsidRPr="0009567B">
        <w:rPr>
          <w:rFonts w:cstheme="minorHAnsi"/>
        </w:rPr>
        <w:tab/>
        <w:t>__________________________</w:t>
      </w:r>
      <w:r w:rsidRPr="0009567B">
        <w:rPr>
          <w:rFonts w:cstheme="minorHAnsi"/>
        </w:rPr>
        <w:tab/>
        <w:t xml:space="preserve"> </w:t>
      </w:r>
    </w:p>
    <w:p w14:paraId="12D6FA68" w14:textId="77777777" w:rsidR="000D6855" w:rsidRPr="0009567B" w:rsidRDefault="000D6855" w:rsidP="0029224F">
      <w:pPr>
        <w:rPr>
          <w:rFonts w:cstheme="minorHAnsi"/>
        </w:rPr>
      </w:pPr>
    </w:p>
    <w:p w14:paraId="579D6DED" w14:textId="030285E3" w:rsidR="002F6056" w:rsidRPr="0009567B" w:rsidRDefault="002F6056" w:rsidP="0029224F">
      <w:pPr>
        <w:rPr>
          <w:rFonts w:cstheme="minorHAnsi"/>
          <w:b/>
          <w:bCs/>
        </w:rPr>
      </w:pPr>
      <w:r w:rsidRPr="0009567B">
        <w:rPr>
          <w:rFonts w:cstheme="minorHAnsi"/>
          <w:b/>
          <w:bCs/>
        </w:rPr>
        <w:t>Employee Expenditures:</w:t>
      </w:r>
    </w:p>
    <w:p w14:paraId="308C03F6" w14:textId="79A06D81" w:rsidR="004C43F4" w:rsidRPr="0009567B" w:rsidRDefault="002F6056" w:rsidP="0029224F">
      <w:pPr>
        <w:pStyle w:val="Default"/>
        <w:spacing w:after="160"/>
        <w:rPr>
          <w:rFonts w:asciiTheme="minorHAnsi" w:hAnsiTheme="minorHAnsi" w:cstheme="minorHAnsi"/>
          <w:color w:val="auto"/>
          <w:sz w:val="22"/>
          <w:szCs w:val="22"/>
        </w:rPr>
      </w:pPr>
      <w:r w:rsidRPr="0009567B">
        <w:rPr>
          <w:rFonts w:asciiTheme="minorHAnsi" w:hAnsiTheme="minorHAnsi" w:cstheme="minorHAnsi"/>
        </w:rPr>
        <w:t xml:space="preserve">This section is for reporting the amount of money spent for salaries and benefits for all library employees. Benefits include </w:t>
      </w:r>
      <w:r w:rsidR="004C43F4" w:rsidRPr="0009567B">
        <w:rPr>
          <w:rFonts w:asciiTheme="minorHAnsi" w:hAnsiTheme="minorHAnsi" w:cstheme="minorHAnsi"/>
          <w:sz w:val="23"/>
          <w:szCs w:val="23"/>
        </w:rPr>
        <w:t>amounts paid on the employee</w:t>
      </w:r>
      <w:r w:rsidR="00A5584C" w:rsidRPr="0009567B">
        <w:rPr>
          <w:rFonts w:asciiTheme="minorHAnsi" w:hAnsiTheme="minorHAnsi" w:cstheme="minorHAnsi"/>
          <w:sz w:val="23"/>
          <w:szCs w:val="23"/>
        </w:rPr>
        <w:t>’</w:t>
      </w:r>
      <w:r w:rsidR="004C43F4" w:rsidRPr="0009567B">
        <w:rPr>
          <w:rFonts w:asciiTheme="minorHAnsi" w:hAnsiTheme="minorHAnsi" w:cstheme="minorHAnsi"/>
          <w:sz w:val="23"/>
          <w:szCs w:val="23"/>
        </w:rPr>
        <w:t>s behalf</w:t>
      </w:r>
      <w:r w:rsidR="00A5584C" w:rsidRPr="0009567B">
        <w:rPr>
          <w:rFonts w:asciiTheme="minorHAnsi" w:hAnsiTheme="minorHAnsi" w:cstheme="minorHAnsi"/>
          <w:sz w:val="23"/>
          <w:szCs w:val="23"/>
        </w:rPr>
        <w:t xml:space="preserve"> for</w:t>
      </w:r>
      <w:r w:rsidR="004C43F4" w:rsidRPr="0009567B">
        <w:rPr>
          <w:rFonts w:asciiTheme="minorHAnsi" w:hAnsiTheme="minorHAnsi" w:cstheme="minorHAnsi"/>
          <w:sz w:val="23"/>
          <w:szCs w:val="23"/>
        </w:rPr>
        <w:t xml:space="preserve"> Social Security, retirement, medical insurance, life insurance, guaranteed disability income protection, unemployment compensation, </w:t>
      </w:r>
      <w:r w:rsidR="00A5584C" w:rsidRPr="0009567B">
        <w:rPr>
          <w:rFonts w:asciiTheme="minorHAnsi" w:hAnsiTheme="minorHAnsi" w:cstheme="minorHAnsi"/>
          <w:sz w:val="23"/>
          <w:szCs w:val="23"/>
        </w:rPr>
        <w:t xml:space="preserve">and </w:t>
      </w:r>
      <w:r w:rsidR="00183424" w:rsidRPr="0009567B">
        <w:rPr>
          <w:rFonts w:asciiTheme="minorHAnsi" w:hAnsiTheme="minorHAnsi" w:cstheme="minorHAnsi"/>
          <w:sz w:val="23"/>
          <w:szCs w:val="23"/>
        </w:rPr>
        <w:t xml:space="preserve">worker’s </w:t>
      </w:r>
      <w:r w:rsidR="004C43F4" w:rsidRPr="0009567B">
        <w:rPr>
          <w:rFonts w:asciiTheme="minorHAnsi" w:hAnsiTheme="minorHAnsi" w:cstheme="minorHAnsi"/>
          <w:sz w:val="23"/>
          <w:szCs w:val="23"/>
        </w:rPr>
        <w:t>compensation</w:t>
      </w:r>
      <w:r w:rsidR="00A5584C" w:rsidRPr="0009567B">
        <w:rPr>
          <w:rFonts w:asciiTheme="minorHAnsi" w:hAnsiTheme="minorHAnsi" w:cstheme="minorHAnsi"/>
          <w:sz w:val="23"/>
          <w:szCs w:val="23"/>
        </w:rPr>
        <w:t>.</w:t>
      </w:r>
      <w:r w:rsidR="004C43F4" w:rsidRPr="0009567B">
        <w:rPr>
          <w:rFonts w:asciiTheme="minorHAnsi" w:hAnsiTheme="minorHAnsi" w:cstheme="minorHAnsi"/>
          <w:color w:val="auto"/>
          <w:sz w:val="22"/>
          <w:szCs w:val="22"/>
        </w:rPr>
        <w:t xml:space="preserve"> </w:t>
      </w:r>
    </w:p>
    <w:p w14:paraId="724307D6" w14:textId="1FCCCA62" w:rsidR="002F6056" w:rsidRPr="0009567B" w:rsidRDefault="002F6056" w:rsidP="0029224F">
      <w:pPr>
        <w:rPr>
          <w:rFonts w:cstheme="minorHAnsi"/>
        </w:rPr>
      </w:pPr>
      <w:r w:rsidRPr="0009567B">
        <w:rPr>
          <w:rFonts w:cstheme="minorHAnsi"/>
        </w:rPr>
        <w:t xml:space="preserve">Some Towns treat library employees as municipal employees and pay library employee salaries and benefits (e.g., FICA or medical insurance) directly, but outside of the library budget. If this is the case for your library, please contact the Town Clerk or Treasurer to obtain the amount of employee salaries or benefits paid on behalf of the library. These amounts should also </w:t>
      </w:r>
      <w:r w:rsidR="00CA20B1" w:rsidRPr="0009567B">
        <w:rPr>
          <w:rFonts w:cstheme="minorHAnsi"/>
        </w:rPr>
        <w:t>be</w:t>
      </w:r>
      <w:r w:rsidRPr="0009567B">
        <w:rPr>
          <w:rFonts w:cstheme="minorHAnsi"/>
        </w:rPr>
        <w:t xml:space="preserve"> </w:t>
      </w:r>
      <w:r w:rsidR="009875CC" w:rsidRPr="0009567B">
        <w:rPr>
          <w:rFonts w:cstheme="minorHAnsi"/>
        </w:rPr>
        <w:t xml:space="preserve">included </w:t>
      </w:r>
      <w:r w:rsidR="00DD498E" w:rsidRPr="0009567B">
        <w:rPr>
          <w:rFonts w:cstheme="minorHAnsi"/>
        </w:rPr>
        <w:t>under</w:t>
      </w:r>
      <w:r w:rsidRPr="0009567B">
        <w:rPr>
          <w:rFonts w:cstheme="minorHAnsi"/>
        </w:rPr>
        <w:t xml:space="preserve"> </w:t>
      </w:r>
      <w:r w:rsidR="00DD498E" w:rsidRPr="0009567B">
        <w:rPr>
          <w:rFonts w:cstheme="minorHAnsi"/>
        </w:rPr>
        <w:t>D01 &amp; D02, Local Tax Support.</w:t>
      </w:r>
    </w:p>
    <w:p w14:paraId="14F917A6" w14:textId="765D176D" w:rsidR="002F6056" w:rsidRPr="0009567B" w:rsidRDefault="00302D7D" w:rsidP="0029224F">
      <w:pPr>
        <w:rPr>
          <w:rFonts w:cstheme="minorHAnsi"/>
        </w:rPr>
      </w:pPr>
      <w:r w:rsidRPr="0009567B">
        <w:rPr>
          <w:rFonts w:cstheme="minorHAnsi"/>
        </w:rPr>
        <w:t>Please</w:t>
      </w:r>
      <w:r w:rsidR="002F6056" w:rsidRPr="0009567B">
        <w:rPr>
          <w:rFonts w:cstheme="minorHAnsi"/>
        </w:rPr>
        <w:t xml:space="preserve"> specify the amounts of money spent on salaries and employee benefits</w:t>
      </w:r>
      <w:r w:rsidR="00773A0D" w:rsidRPr="0009567B">
        <w:rPr>
          <w:rFonts w:cstheme="minorHAnsi"/>
        </w:rPr>
        <w:t>.</w:t>
      </w:r>
    </w:p>
    <w:p w14:paraId="06FEBD1B" w14:textId="39B5E1C7" w:rsidR="009C5C56" w:rsidRPr="0009567B" w:rsidRDefault="009130B8" w:rsidP="0029224F">
      <w:pPr>
        <w:pStyle w:val="ListParagraph"/>
        <w:numPr>
          <w:ilvl w:val="0"/>
          <w:numId w:val="6"/>
        </w:numPr>
        <w:rPr>
          <w:rFonts w:cstheme="minorHAnsi"/>
        </w:rPr>
      </w:pPr>
      <w:r w:rsidRPr="0009567B">
        <w:rPr>
          <w:rFonts w:cstheme="minorHAnsi"/>
        </w:rPr>
        <w:t xml:space="preserve">If you can specify the amounts for </w:t>
      </w:r>
      <w:r w:rsidR="008F1EDD" w:rsidRPr="0009567B">
        <w:rPr>
          <w:rFonts w:cstheme="minorHAnsi"/>
        </w:rPr>
        <w:t>salaries and employee benefits</w:t>
      </w:r>
      <w:r w:rsidRPr="0009567B">
        <w:rPr>
          <w:rFonts w:cstheme="minorHAnsi"/>
        </w:rPr>
        <w:t>, enter th</w:t>
      </w:r>
      <w:r w:rsidR="009875CC" w:rsidRPr="0009567B">
        <w:rPr>
          <w:rFonts w:cstheme="minorHAnsi"/>
        </w:rPr>
        <w:t>ose</w:t>
      </w:r>
      <w:r w:rsidRPr="0009567B">
        <w:rPr>
          <w:rFonts w:cstheme="minorHAnsi"/>
        </w:rPr>
        <w:t xml:space="preserve"> amounts in </w:t>
      </w:r>
      <w:r w:rsidR="001E43A8" w:rsidRPr="0009567B">
        <w:rPr>
          <w:rFonts w:cstheme="minorHAnsi"/>
        </w:rPr>
        <w:t>S</w:t>
      </w:r>
      <w:r w:rsidR="00367699" w:rsidRPr="0009567B">
        <w:rPr>
          <w:rFonts w:cstheme="minorHAnsi"/>
        </w:rPr>
        <w:t>alaries (</w:t>
      </w:r>
      <w:r w:rsidR="00CE38E8" w:rsidRPr="0009567B">
        <w:rPr>
          <w:rFonts w:cstheme="minorHAnsi"/>
        </w:rPr>
        <w:t>F02a</w:t>
      </w:r>
      <w:r w:rsidR="00367699" w:rsidRPr="0009567B">
        <w:rPr>
          <w:rFonts w:cstheme="minorHAnsi"/>
        </w:rPr>
        <w:t>)</w:t>
      </w:r>
      <w:r w:rsidR="008F1EDD" w:rsidRPr="0009567B">
        <w:rPr>
          <w:rFonts w:cstheme="minorHAnsi"/>
        </w:rPr>
        <w:t xml:space="preserve"> and </w:t>
      </w:r>
      <w:r w:rsidR="001E43A8" w:rsidRPr="0009567B">
        <w:rPr>
          <w:rFonts w:cstheme="minorHAnsi"/>
        </w:rPr>
        <w:t>B</w:t>
      </w:r>
      <w:r w:rsidR="00367699" w:rsidRPr="0009567B">
        <w:rPr>
          <w:rFonts w:cstheme="minorHAnsi"/>
        </w:rPr>
        <w:t>enefits (</w:t>
      </w:r>
      <w:r w:rsidR="00CE38E8" w:rsidRPr="0009567B">
        <w:rPr>
          <w:rFonts w:cstheme="minorHAnsi"/>
        </w:rPr>
        <w:t>F02b</w:t>
      </w:r>
      <w:r w:rsidR="00367699" w:rsidRPr="0009567B">
        <w:rPr>
          <w:rFonts w:cstheme="minorHAnsi"/>
        </w:rPr>
        <w:t>)</w:t>
      </w:r>
      <w:r w:rsidR="008F1EDD" w:rsidRPr="0009567B">
        <w:rPr>
          <w:rFonts w:cstheme="minorHAnsi"/>
        </w:rPr>
        <w:t xml:space="preserve">. </w:t>
      </w:r>
      <w:r w:rsidR="00D36721" w:rsidRPr="0009567B">
        <w:rPr>
          <w:rFonts w:cstheme="minorHAnsi"/>
        </w:rPr>
        <w:t>Benefits (</w:t>
      </w:r>
      <w:r w:rsidR="00CE38E8" w:rsidRPr="0009567B">
        <w:rPr>
          <w:rFonts w:cstheme="minorHAnsi"/>
        </w:rPr>
        <w:t>F02b</w:t>
      </w:r>
      <w:r w:rsidR="00D36721" w:rsidRPr="0009567B">
        <w:rPr>
          <w:rFonts w:cstheme="minorHAnsi"/>
        </w:rPr>
        <w:t>)</w:t>
      </w:r>
      <w:r w:rsidR="008F1EDD" w:rsidRPr="0009567B">
        <w:rPr>
          <w:rFonts w:cstheme="minorHAnsi"/>
        </w:rPr>
        <w:t xml:space="preserve"> cannot be zero, as </w:t>
      </w:r>
      <w:r w:rsidR="00EB1E5E" w:rsidRPr="0009567B">
        <w:rPr>
          <w:rFonts w:cstheme="minorHAnsi"/>
        </w:rPr>
        <w:t>i</w:t>
      </w:r>
      <w:r w:rsidR="00604A26" w:rsidRPr="0009567B">
        <w:rPr>
          <w:rFonts w:cstheme="minorHAnsi"/>
        </w:rPr>
        <w:t>t</w:t>
      </w:r>
      <w:r w:rsidR="00EB1E5E" w:rsidRPr="0009567B">
        <w:rPr>
          <w:rFonts w:cstheme="minorHAnsi"/>
        </w:rPr>
        <w:t xml:space="preserve"> should</w:t>
      </w:r>
      <w:r w:rsidR="008F1EDD" w:rsidRPr="0009567B">
        <w:rPr>
          <w:rFonts w:cstheme="minorHAnsi"/>
        </w:rPr>
        <w:t xml:space="preserve"> include Social Security and Medica</w:t>
      </w:r>
      <w:r w:rsidR="00604A26" w:rsidRPr="0009567B">
        <w:rPr>
          <w:rFonts w:cstheme="minorHAnsi"/>
        </w:rPr>
        <w:t>r</w:t>
      </w:r>
      <w:r w:rsidR="008F1EDD" w:rsidRPr="0009567B">
        <w:rPr>
          <w:rFonts w:cstheme="minorHAnsi"/>
        </w:rPr>
        <w:t>e</w:t>
      </w:r>
      <w:r w:rsidR="0073235E" w:rsidRPr="0009567B">
        <w:rPr>
          <w:rFonts w:cstheme="minorHAnsi"/>
        </w:rPr>
        <w:t xml:space="preserve"> </w:t>
      </w:r>
      <w:r w:rsidR="00623E08" w:rsidRPr="0009567B">
        <w:rPr>
          <w:rFonts w:cstheme="minorHAnsi"/>
        </w:rPr>
        <w:t>even if there are no traditional “benefits.”</w:t>
      </w:r>
      <w:r w:rsidR="00216749" w:rsidRPr="0009567B">
        <w:rPr>
          <w:rFonts w:cstheme="minorHAnsi"/>
        </w:rPr>
        <w:t xml:space="preserve"> </w:t>
      </w:r>
    </w:p>
    <w:p w14:paraId="6F530385" w14:textId="41C094A8" w:rsidR="00646EBB" w:rsidRPr="0009567B" w:rsidRDefault="00EF4B2E" w:rsidP="0029224F">
      <w:pPr>
        <w:pStyle w:val="ListParagraph"/>
        <w:numPr>
          <w:ilvl w:val="0"/>
          <w:numId w:val="6"/>
        </w:numPr>
        <w:rPr>
          <w:rFonts w:cstheme="minorHAnsi"/>
        </w:rPr>
      </w:pPr>
      <w:r w:rsidRPr="0009567B">
        <w:rPr>
          <w:rFonts w:cstheme="minorHAnsi"/>
        </w:rPr>
        <w:t xml:space="preserve">If you </w:t>
      </w:r>
      <w:r w:rsidR="0073235E" w:rsidRPr="0009567B">
        <w:rPr>
          <w:rFonts w:cstheme="minorHAnsi"/>
        </w:rPr>
        <w:t xml:space="preserve">know </w:t>
      </w:r>
      <w:r w:rsidRPr="0009567B">
        <w:rPr>
          <w:rFonts w:cstheme="minorHAnsi"/>
        </w:rPr>
        <w:t xml:space="preserve">a total but </w:t>
      </w:r>
      <w:r w:rsidR="0066722F" w:rsidRPr="0009567B">
        <w:rPr>
          <w:rFonts w:cstheme="minorHAnsi"/>
        </w:rPr>
        <w:t xml:space="preserve">can’t separate </w:t>
      </w:r>
      <w:r w:rsidRPr="0009567B">
        <w:rPr>
          <w:rFonts w:cstheme="minorHAnsi"/>
        </w:rPr>
        <w:t xml:space="preserve">salaries </w:t>
      </w:r>
      <w:r w:rsidR="0066722F" w:rsidRPr="0009567B">
        <w:rPr>
          <w:rFonts w:cstheme="minorHAnsi"/>
        </w:rPr>
        <w:t>and</w:t>
      </w:r>
      <w:r w:rsidRPr="0009567B">
        <w:rPr>
          <w:rFonts w:cstheme="minorHAnsi"/>
        </w:rPr>
        <w:t xml:space="preserve"> benefits, enter </w:t>
      </w:r>
      <w:r w:rsidR="00550C8D" w:rsidRPr="0009567B">
        <w:rPr>
          <w:rFonts w:cstheme="minorHAnsi"/>
        </w:rPr>
        <w:t xml:space="preserve">it in </w:t>
      </w:r>
      <w:r w:rsidR="001E43A8" w:rsidRPr="0009567B">
        <w:rPr>
          <w:rFonts w:cstheme="minorHAnsi"/>
        </w:rPr>
        <w:t>T</w:t>
      </w:r>
      <w:r w:rsidRPr="0009567B">
        <w:rPr>
          <w:rFonts w:cstheme="minorHAnsi"/>
        </w:rPr>
        <w:t xml:space="preserve">otal </w:t>
      </w:r>
      <w:r w:rsidR="00550C8D" w:rsidRPr="0009567B">
        <w:rPr>
          <w:rFonts w:cstheme="minorHAnsi"/>
        </w:rPr>
        <w:t>(</w:t>
      </w:r>
      <w:r w:rsidR="00CE38E8" w:rsidRPr="0009567B">
        <w:rPr>
          <w:rFonts w:cstheme="minorHAnsi"/>
        </w:rPr>
        <w:t>F02c</w:t>
      </w:r>
      <w:r w:rsidR="00550C8D" w:rsidRPr="0009567B">
        <w:rPr>
          <w:rFonts w:cstheme="minorHAnsi"/>
        </w:rPr>
        <w:t>)</w:t>
      </w:r>
      <w:r w:rsidRPr="0009567B">
        <w:rPr>
          <w:rFonts w:cstheme="minorHAnsi"/>
        </w:rPr>
        <w:t xml:space="preserve">, and enter 0 in </w:t>
      </w:r>
      <w:r w:rsidR="00CE38E8" w:rsidRPr="0009567B">
        <w:rPr>
          <w:rFonts w:cstheme="minorHAnsi"/>
        </w:rPr>
        <w:t>F02</w:t>
      </w:r>
      <w:r w:rsidR="008E137E" w:rsidRPr="0009567B">
        <w:rPr>
          <w:rFonts w:cstheme="minorHAnsi"/>
        </w:rPr>
        <w:t>a</w:t>
      </w:r>
      <w:r w:rsidRPr="0009567B">
        <w:rPr>
          <w:rFonts w:cstheme="minorHAnsi"/>
        </w:rPr>
        <w:t xml:space="preserve"> and F0</w:t>
      </w:r>
      <w:r w:rsidR="008E137E" w:rsidRPr="0009567B">
        <w:rPr>
          <w:rFonts w:cstheme="minorHAnsi"/>
        </w:rPr>
        <w:t>2b</w:t>
      </w:r>
      <w:r w:rsidRPr="0009567B">
        <w:rPr>
          <w:rFonts w:cstheme="minorHAnsi"/>
        </w:rPr>
        <w:t>.</w:t>
      </w:r>
    </w:p>
    <w:p w14:paraId="799372BD" w14:textId="57C7AE42" w:rsidR="00646EBB" w:rsidRPr="0009567B" w:rsidRDefault="00EB1E5E" w:rsidP="0029224F">
      <w:pPr>
        <w:pStyle w:val="ListParagraph"/>
        <w:numPr>
          <w:ilvl w:val="0"/>
          <w:numId w:val="6"/>
        </w:numPr>
        <w:rPr>
          <w:rFonts w:cstheme="minorHAnsi"/>
        </w:rPr>
      </w:pPr>
      <w:r w:rsidRPr="0009567B">
        <w:rPr>
          <w:rFonts w:cstheme="minorHAnsi"/>
        </w:rPr>
        <w:t xml:space="preserve">If you know salary but not benefits, </w:t>
      </w:r>
      <w:r w:rsidR="00DF38DF" w:rsidRPr="0009567B">
        <w:rPr>
          <w:rFonts w:cstheme="minorHAnsi"/>
        </w:rPr>
        <w:t xml:space="preserve">enter </w:t>
      </w:r>
      <w:r w:rsidR="00550C8D" w:rsidRPr="0009567B">
        <w:rPr>
          <w:rFonts w:cstheme="minorHAnsi"/>
        </w:rPr>
        <w:t xml:space="preserve">it in </w:t>
      </w:r>
      <w:r w:rsidR="001E43A8" w:rsidRPr="0009567B">
        <w:rPr>
          <w:rFonts w:cstheme="minorHAnsi"/>
        </w:rPr>
        <w:t>S</w:t>
      </w:r>
      <w:r w:rsidR="00DF38DF" w:rsidRPr="0009567B">
        <w:rPr>
          <w:rFonts w:cstheme="minorHAnsi"/>
        </w:rPr>
        <w:t xml:space="preserve">alary </w:t>
      </w:r>
      <w:r w:rsidR="00550C8D" w:rsidRPr="0009567B">
        <w:rPr>
          <w:rFonts w:cstheme="minorHAnsi"/>
        </w:rPr>
        <w:t>(</w:t>
      </w:r>
      <w:r w:rsidR="008E137E" w:rsidRPr="0009567B">
        <w:rPr>
          <w:rFonts w:cstheme="minorHAnsi"/>
        </w:rPr>
        <w:t>F02a</w:t>
      </w:r>
      <w:r w:rsidR="00550C8D" w:rsidRPr="0009567B">
        <w:rPr>
          <w:rFonts w:cstheme="minorHAnsi"/>
        </w:rPr>
        <w:t>)</w:t>
      </w:r>
      <w:r w:rsidR="00DF38DF" w:rsidRPr="0009567B">
        <w:rPr>
          <w:rFonts w:cstheme="minorHAnsi"/>
        </w:rPr>
        <w:t xml:space="preserve">, and enter N/A for </w:t>
      </w:r>
      <w:r w:rsidR="008E137E" w:rsidRPr="0009567B">
        <w:rPr>
          <w:rFonts w:cstheme="minorHAnsi"/>
        </w:rPr>
        <w:t>F02b</w:t>
      </w:r>
      <w:r w:rsidR="00DF38DF" w:rsidRPr="0009567B">
        <w:rPr>
          <w:rFonts w:cstheme="minorHAnsi"/>
        </w:rPr>
        <w:t xml:space="preserve"> and </w:t>
      </w:r>
      <w:r w:rsidR="008E137E" w:rsidRPr="0009567B">
        <w:rPr>
          <w:rFonts w:cstheme="minorHAnsi"/>
        </w:rPr>
        <w:t>F02</w:t>
      </w:r>
      <w:r w:rsidR="006A39C9" w:rsidRPr="0009567B">
        <w:rPr>
          <w:rFonts w:cstheme="minorHAnsi"/>
        </w:rPr>
        <w:t>c</w:t>
      </w:r>
      <w:r w:rsidR="00DF38DF" w:rsidRPr="0009567B">
        <w:rPr>
          <w:rFonts w:cstheme="minorHAnsi"/>
        </w:rPr>
        <w:t>.</w:t>
      </w:r>
    </w:p>
    <w:p w14:paraId="3379DAFB" w14:textId="7DB733B4" w:rsidR="009130B8" w:rsidRPr="0009567B" w:rsidRDefault="00646EBB" w:rsidP="0029224F">
      <w:pPr>
        <w:pStyle w:val="ListParagraph"/>
        <w:numPr>
          <w:ilvl w:val="0"/>
          <w:numId w:val="6"/>
        </w:numPr>
        <w:rPr>
          <w:rFonts w:cstheme="minorHAnsi"/>
        </w:rPr>
      </w:pPr>
      <w:r w:rsidRPr="0009567B">
        <w:rPr>
          <w:rFonts w:cstheme="minorHAnsi"/>
        </w:rPr>
        <w:t xml:space="preserve">If you’re unsure of the overall total, please enter N/A in </w:t>
      </w:r>
      <w:r w:rsidR="001E43A8" w:rsidRPr="0009567B">
        <w:rPr>
          <w:rFonts w:cstheme="minorHAnsi"/>
        </w:rPr>
        <w:t>T</w:t>
      </w:r>
      <w:r w:rsidR="002E4BBA" w:rsidRPr="0009567B">
        <w:rPr>
          <w:rFonts w:cstheme="minorHAnsi"/>
        </w:rPr>
        <w:t>otal (</w:t>
      </w:r>
      <w:r w:rsidR="006A39C9" w:rsidRPr="0009567B">
        <w:rPr>
          <w:rFonts w:cstheme="minorHAnsi"/>
        </w:rPr>
        <w:t>F02c</w:t>
      </w:r>
      <w:proofErr w:type="gramStart"/>
      <w:r w:rsidR="002E4BBA" w:rsidRPr="0009567B">
        <w:rPr>
          <w:rFonts w:cstheme="minorHAnsi"/>
        </w:rPr>
        <w:t>)</w:t>
      </w:r>
      <w:r w:rsidRPr="0009567B">
        <w:rPr>
          <w:rFonts w:cstheme="minorHAnsi"/>
        </w:rPr>
        <w:t>, and</w:t>
      </w:r>
      <w:proofErr w:type="gramEnd"/>
      <w:r w:rsidRPr="0009567B">
        <w:rPr>
          <w:rFonts w:cstheme="minorHAnsi"/>
        </w:rPr>
        <w:t xml:space="preserve"> enter 0 in </w:t>
      </w:r>
      <w:r w:rsidR="006A39C9" w:rsidRPr="0009567B">
        <w:rPr>
          <w:rFonts w:cstheme="minorHAnsi"/>
        </w:rPr>
        <w:t>F02a</w:t>
      </w:r>
      <w:r w:rsidRPr="0009567B">
        <w:rPr>
          <w:rFonts w:cstheme="minorHAnsi"/>
        </w:rPr>
        <w:t xml:space="preserve"> and </w:t>
      </w:r>
      <w:r w:rsidR="006A39C9" w:rsidRPr="0009567B">
        <w:rPr>
          <w:rFonts w:cstheme="minorHAnsi"/>
        </w:rPr>
        <w:t>F02b</w:t>
      </w:r>
      <w:r w:rsidRPr="0009567B">
        <w:rPr>
          <w:rFonts w:cstheme="minorHAnsi"/>
        </w:rPr>
        <w:t>.</w:t>
      </w:r>
    </w:p>
    <w:p w14:paraId="56A1B4AC" w14:textId="58D752A5" w:rsidR="009130B8" w:rsidRPr="0009567B" w:rsidRDefault="00604A26" w:rsidP="0029224F">
      <w:pPr>
        <w:pStyle w:val="ListParagraph"/>
        <w:numPr>
          <w:ilvl w:val="0"/>
          <w:numId w:val="6"/>
        </w:numPr>
        <w:rPr>
          <w:rFonts w:cstheme="minorHAnsi"/>
        </w:rPr>
      </w:pPr>
      <w:r w:rsidRPr="0009567B">
        <w:rPr>
          <w:rFonts w:cstheme="minorHAnsi"/>
        </w:rPr>
        <w:t xml:space="preserve">If you have no paid staff, please enter 0 in </w:t>
      </w:r>
      <w:r w:rsidR="006A39C9" w:rsidRPr="0009567B">
        <w:rPr>
          <w:rFonts w:cstheme="minorHAnsi"/>
        </w:rPr>
        <w:t>F02a</w:t>
      </w:r>
      <w:r w:rsidR="001E43A8" w:rsidRPr="0009567B">
        <w:rPr>
          <w:rFonts w:cstheme="minorHAnsi"/>
        </w:rPr>
        <w:t xml:space="preserve"> – F02</w:t>
      </w:r>
      <w:r w:rsidR="00C02E70" w:rsidRPr="0009567B">
        <w:rPr>
          <w:rFonts w:cstheme="minorHAnsi"/>
        </w:rPr>
        <w:t>c.</w:t>
      </w:r>
    </w:p>
    <w:p w14:paraId="1BF197B4" w14:textId="77777777" w:rsidR="00EA071B" w:rsidRPr="0009567B" w:rsidRDefault="00E148A9" w:rsidP="0029224F">
      <w:pPr>
        <w:rPr>
          <w:rFonts w:cstheme="minorHAnsi"/>
          <w:color w:val="FF0000"/>
        </w:rPr>
      </w:pPr>
      <w:r w:rsidRPr="0009567B">
        <w:rPr>
          <w:rFonts w:cstheme="minorHAnsi"/>
        </w:rPr>
        <w:t>F02a</w:t>
      </w:r>
      <w:r w:rsidR="005F0BB6" w:rsidRPr="0009567B">
        <w:rPr>
          <w:rFonts w:cstheme="minorHAnsi"/>
        </w:rPr>
        <w:tab/>
      </w:r>
      <w:r w:rsidR="005F0BB6" w:rsidRPr="0009567B">
        <w:rPr>
          <w:rFonts w:cstheme="minorHAnsi"/>
          <w:color w:val="FF0000"/>
        </w:rPr>
        <w:t>Salaries &amp; Wages Expenditures (SALARIES</w:t>
      </w:r>
      <w:r w:rsidR="00EA071B" w:rsidRPr="0009567B">
        <w:rPr>
          <w:rFonts w:cstheme="minorHAnsi"/>
          <w:color w:val="FF0000"/>
        </w:rPr>
        <w:t xml:space="preserve">, IMLS data element </w:t>
      </w:r>
      <w:r w:rsidR="005F0BB6" w:rsidRPr="0009567B">
        <w:rPr>
          <w:rFonts w:cstheme="minorHAnsi"/>
          <w:color w:val="FF0000"/>
        </w:rPr>
        <w:t>#350)</w:t>
      </w:r>
    </w:p>
    <w:p w14:paraId="33E7A67C" w14:textId="7FB3DCD4" w:rsidR="002F6056" w:rsidRPr="0009567B" w:rsidRDefault="005F0BB6" w:rsidP="0029224F">
      <w:pPr>
        <w:rPr>
          <w:rFonts w:cstheme="minorHAnsi"/>
          <w:color w:val="FF0000"/>
        </w:rPr>
      </w:pPr>
      <w:r w:rsidRPr="0009567B">
        <w:rPr>
          <w:rFonts w:cstheme="minorHAnsi"/>
          <w:color w:val="FF0000"/>
        </w:rPr>
        <w:t>This includes salaries and wages for all library staff (including plant operations, security, and maintenance staff) for the fiscal year. Include salaries and wages before deductions but exclude employee benefits.</w:t>
      </w:r>
      <w:r w:rsidR="00C6532F" w:rsidRPr="0009567B">
        <w:rPr>
          <w:rFonts w:cstheme="minorHAnsi"/>
          <w:color w:val="FF0000"/>
        </w:rPr>
        <w:t xml:space="preserve"> </w:t>
      </w:r>
      <w:r w:rsidR="002F6056" w:rsidRPr="0009567B">
        <w:rPr>
          <w:rFonts w:cstheme="minorHAnsi"/>
        </w:rPr>
        <w:t>__________________________</w:t>
      </w:r>
      <w:r w:rsidR="002F6056" w:rsidRPr="0009567B">
        <w:rPr>
          <w:rFonts w:cstheme="minorHAnsi"/>
        </w:rPr>
        <w:tab/>
        <w:t xml:space="preserve"> </w:t>
      </w:r>
    </w:p>
    <w:p w14:paraId="5341B035" w14:textId="77777777" w:rsidR="00EA071B" w:rsidRPr="0009567B" w:rsidRDefault="00E148A9" w:rsidP="0029224F">
      <w:pPr>
        <w:rPr>
          <w:color w:val="FF0000"/>
        </w:rPr>
      </w:pPr>
      <w:r w:rsidRPr="0009567B">
        <w:t xml:space="preserve">F02b </w:t>
      </w:r>
      <w:r w:rsidR="005F0BB6" w:rsidRPr="0009567B">
        <w:tab/>
      </w:r>
      <w:r w:rsidR="008F5A91" w:rsidRPr="0009567B">
        <w:rPr>
          <w:color w:val="FF0000"/>
        </w:rPr>
        <w:t>Employee Benefits Expenditures (BENEFIT</w:t>
      </w:r>
      <w:r w:rsidR="00EA071B" w:rsidRPr="0009567B">
        <w:rPr>
          <w:color w:val="FF0000"/>
        </w:rPr>
        <w:t xml:space="preserve">, </w:t>
      </w:r>
      <w:r w:rsidR="00EA071B" w:rsidRPr="0009567B">
        <w:rPr>
          <w:rFonts w:cstheme="minorHAnsi"/>
          <w:color w:val="FF0000"/>
        </w:rPr>
        <w:t xml:space="preserve">IMLS data element </w:t>
      </w:r>
      <w:r w:rsidR="008F5A91" w:rsidRPr="0009567B">
        <w:rPr>
          <w:color w:val="FF0000"/>
        </w:rPr>
        <w:t>#351)</w:t>
      </w:r>
    </w:p>
    <w:p w14:paraId="6576EE81" w14:textId="1A3DE332" w:rsidR="008F5A91" w:rsidRPr="0009567B" w:rsidRDefault="008F5A91" w:rsidP="0029224F">
      <w:pPr>
        <w:rPr>
          <w:color w:val="FF0000"/>
        </w:rPr>
      </w:pPr>
      <w:r w:rsidRPr="0009567B">
        <w:rPr>
          <w:color w:val="FF0000"/>
        </w:rPr>
        <w:t>These are the benefits outside of salaries and wages paid and accruing to employees (including plant operations, security, and maintenance staff), regardless of whether the benefits or equivalent cash options are available to all employees.</w:t>
      </w:r>
    </w:p>
    <w:p w14:paraId="55150E64" w14:textId="74201DF9" w:rsidR="008F5A91" w:rsidRPr="0009567B" w:rsidRDefault="008F5A91" w:rsidP="0029224F">
      <w:pPr>
        <w:rPr>
          <w:color w:val="FF0000"/>
        </w:rPr>
      </w:pPr>
      <w:r w:rsidRPr="0009567B">
        <w:rPr>
          <w:color w:val="FF0000"/>
        </w:rPr>
        <w:lastRenderedPageBreak/>
        <w:t>Include amounts for direct paid employee benefits including Social Security, retirement, medical insurance, life insurance, guaranteed disability income protection, unemployment compensation, workmen’s compensation, tuition, and housing benefits</w:t>
      </w:r>
      <w:r w:rsidR="00AD2CC0" w:rsidRPr="0009567B">
        <w:rPr>
          <w:color w:val="FF0000"/>
        </w:rPr>
        <w:t>.</w:t>
      </w:r>
    </w:p>
    <w:p w14:paraId="58EABBE9" w14:textId="4BEF61BB" w:rsidR="002F6056" w:rsidRPr="0009567B" w:rsidRDefault="00FA47AD" w:rsidP="0029224F">
      <w:r w:rsidRPr="0009567B">
        <w:t>(Vermont guidance) This</w:t>
      </w:r>
      <w:r w:rsidR="00604A26" w:rsidRPr="0009567B">
        <w:t xml:space="preserve"> should not be 0</w:t>
      </w:r>
      <w:r w:rsidR="00BC2008" w:rsidRPr="0009567B">
        <w:t xml:space="preserve"> unless F02a is also 0</w:t>
      </w:r>
      <w:r w:rsidR="002F6056" w:rsidRPr="0009567B">
        <w:t>.</w:t>
      </w:r>
      <w:r w:rsidR="007E5D9E" w:rsidRPr="0009567B">
        <w:t xml:space="preserve"> </w:t>
      </w:r>
      <w:r w:rsidR="002F6056" w:rsidRPr="0009567B">
        <w:t>__________________________</w:t>
      </w:r>
      <w:r w:rsidR="002F6056" w:rsidRPr="0009567B">
        <w:tab/>
        <w:t xml:space="preserve"> </w:t>
      </w:r>
    </w:p>
    <w:p w14:paraId="36601187" w14:textId="7A58214F" w:rsidR="002F6056" w:rsidRPr="0009567B" w:rsidRDefault="00E148A9" w:rsidP="0029224F">
      <w:pPr>
        <w:rPr>
          <w:rFonts w:cstheme="minorHAnsi"/>
        </w:rPr>
      </w:pPr>
      <w:r w:rsidRPr="0009567B">
        <w:rPr>
          <w:rFonts w:cstheme="minorHAnsi"/>
        </w:rPr>
        <w:t>F02c</w:t>
      </w:r>
      <w:r w:rsidR="008F5A91" w:rsidRPr="0009567B">
        <w:rPr>
          <w:rFonts w:cstheme="minorHAnsi"/>
        </w:rPr>
        <w:tab/>
      </w:r>
      <w:r w:rsidR="002F6056" w:rsidRPr="0009567B">
        <w:rPr>
          <w:rFonts w:cstheme="minorHAnsi"/>
        </w:rPr>
        <w:t xml:space="preserve">This line is for a TOTAL amount spent on employee </w:t>
      </w:r>
      <w:proofErr w:type="gramStart"/>
      <w:r w:rsidR="002F6056" w:rsidRPr="0009567B">
        <w:rPr>
          <w:rFonts w:cstheme="minorHAnsi"/>
        </w:rPr>
        <w:t>payroll, if</w:t>
      </w:r>
      <w:proofErr w:type="gramEnd"/>
      <w:r w:rsidR="002F6056" w:rsidRPr="0009567B">
        <w:rPr>
          <w:rFonts w:cstheme="minorHAnsi"/>
        </w:rPr>
        <w:t xml:space="preserve"> you can't separate salaries and benefits. If you have entered data for the sub-categories above, please do not make any entry on this line.</w:t>
      </w:r>
      <w:r w:rsidR="002F6056" w:rsidRPr="0009567B">
        <w:rPr>
          <w:rFonts w:cstheme="minorHAnsi"/>
        </w:rPr>
        <w:tab/>
        <w:t>__________________________</w:t>
      </w:r>
      <w:r w:rsidR="002F6056" w:rsidRPr="0009567B">
        <w:rPr>
          <w:rFonts w:cstheme="minorHAnsi"/>
        </w:rPr>
        <w:tab/>
        <w:t xml:space="preserve"> </w:t>
      </w:r>
    </w:p>
    <w:p w14:paraId="45217B2C" w14:textId="77777777" w:rsidR="0024569C" w:rsidRPr="0009567B" w:rsidRDefault="00E148A9" w:rsidP="0029224F">
      <w:pPr>
        <w:rPr>
          <w:rFonts w:cstheme="minorHAnsi"/>
          <w:color w:val="FF0000"/>
        </w:rPr>
      </w:pPr>
      <w:r w:rsidRPr="0009567B">
        <w:rPr>
          <w:rFonts w:cstheme="minorHAnsi"/>
        </w:rPr>
        <w:t>F02d</w:t>
      </w:r>
      <w:r w:rsidR="008F5A91" w:rsidRPr="0009567B">
        <w:rPr>
          <w:rFonts w:cstheme="minorHAnsi"/>
        </w:rPr>
        <w:tab/>
      </w:r>
      <w:r w:rsidR="00572FD9" w:rsidRPr="0009567B">
        <w:rPr>
          <w:rFonts w:cstheme="minorHAnsi"/>
          <w:color w:val="FF0000"/>
        </w:rPr>
        <w:t>Total Staff Expenditures (STAFFEXP</w:t>
      </w:r>
      <w:r w:rsidR="0024569C" w:rsidRPr="0009567B">
        <w:rPr>
          <w:rFonts w:cstheme="minorHAnsi"/>
          <w:color w:val="FF0000"/>
        </w:rPr>
        <w:t xml:space="preserve">, IMLS data element </w:t>
      </w:r>
      <w:r w:rsidR="00572FD9" w:rsidRPr="0009567B">
        <w:rPr>
          <w:rFonts w:cstheme="minorHAnsi"/>
          <w:color w:val="FF0000"/>
        </w:rPr>
        <w:t>#352)</w:t>
      </w:r>
    </w:p>
    <w:p w14:paraId="22A59F8E" w14:textId="2C0489A6" w:rsidR="00572FD9" w:rsidRPr="0009567B" w:rsidRDefault="00572FD9" w:rsidP="0029224F">
      <w:pPr>
        <w:rPr>
          <w:rFonts w:cstheme="minorHAnsi"/>
          <w:color w:val="FF0000"/>
        </w:rPr>
      </w:pPr>
      <w:r w:rsidRPr="0009567B">
        <w:rPr>
          <w:rFonts w:cstheme="minorHAnsi"/>
          <w:color w:val="FF0000"/>
        </w:rPr>
        <w:t>This is the sum of Salaries &amp; Wages Expenditures and Employee Benefits Expenditures (data elements #350 and #351).</w:t>
      </w:r>
    </w:p>
    <w:p w14:paraId="1E8D3166" w14:textId="4F043CA4" w:rsidR="002F6056" w:rsidRPr="0009567B" w:rsidRDefault="002F6056" w:rsidP="0029224F">
      <w:pPr>
        <w:rPr>
          <w:rFonts w:cstheme="minorHAnsi"/>
        </w:rPr>
      </w:pPr>
      <w:r w:rsidRPr="0009567B">
        <w:rPr>
          <w:rFonts w:cstheme="minorHAnsi"/>
        </w:rPr>
        <w:t xml:space="preserve">TOTAL EMPLOYEE EXPENDITURES (system calculated, </w:t>
      </w:r>
      <w:r w:rsidR="00FE0CEE" w:rsidRPr="0009567B">
        <w:rPr>
          <w:rFonts w:cstheme="minorHAnsi"/>
        </w:rPr>
        <w:t>F02a + F02b + F02c</w:t>
      </w:r>
      <w:r w:rsidRPr="0009567B">
        <w:rPr>
          <w:rFonts w:cstheme="minorHAnsi"/>
        </w:rPr>
        <w:t>)</w:t>
      </w:r>
      <w:r w:rsidR="00C6532F" w:rsidRPr="0009567B">
        <w:rPr>
          <w:rFonts w:cstheme="minorHAnsi"/>
        </w:rPr>
        <w:t xml:space="preserve"> </w:t>
      </w:r>
      <w:r w:rsidRPr="0009567B">
        <w:rPr>
          <w:rFonts w:cstheme="minorHAnsi"/>
        </w:rPr>
        <w:t>__________________________</w:t>
      </w:r>
      <w:r w:rsidRPr="0009567B">
        <w:rPr>
          <w:rFonts w:cstheme="minorHAnsi"/>
        </w:rPr>
        <w:tab/>
        <w:t xml:space="preserve"> </w:t>
      </w:r>
    </w:p>
    <w:p w14:paraId="31B75750" w14:textId="77777777" w:rsidR="000D6855" w:rsidRPr="0009567B" w:rsidRDefault="000D6855" w:rsidP="0029224F">
      <w:pPr>
        <w:rPr>
          <w:rFonts w:cstheme="minorHAnsi"/>
        </w:rPr>
      </w:pPr>
    </w:p>
    <w:p w14:paraId="29ACE93A" w14:textId="165CB80E" w:rsidR="002F6056" w:rsidRPr="0009567B" w:rsidRDefault="001C2CB4" w:rsidP="0029224F">
      <w:pPr>
        <w:rPr>
          <w:rFonts w:cstheme="minorHAnsi"/>
        </w:rPr>
      </w:pPr>
      <w:r w:rsidRPr="0009567B">
        <w:rPr>
          <w:rFonts w:cstheme="minorHAnsi"/>
          <w:b/>
          <w:bCs/>
        </w:rPr>
        <w:t>Programming Expenses</w:t>
      </w:r>
      <w:r w:rsidR="008602CC" w:rsidRPr="0009567B">
        <w:rPr>
          <w:rFonts w:cstheme="minorHAnsi"/>
          <w:b/>
          <w:bCs/>
        </w:rPr>
        <w:t>:</w:t>
      </w:r>
    </w:p>
    <w:p w14:paraId="69CE438E" w14:textId="3AF1C8DE" w:rsidR="001C2CB4" w:rsidRPr="0009567B" w:rsidRDefault="00533AB7" w:rsidP="0029224F">
      <w:pPr>
        <w:rPr>
          <w:rFonts w:cstheme="minorHAnsi"/>
        </w:rPr>
      </w:pPr>
      <w:r w:rsidRPr="0009567B">
        <w:rPr>
          <w:rFonts w:cstheme="minorHAnsi"/>
        </w:rPr>
        <w:t xml:space="preserve">Please specify the amounts spent on programming. </w:t>
      </w:r>
      <w:r w:rsidR="003C1983" w:rsidRPr="0009567B">
        <w:rPr>
          <w:rFonts w:cstheme="minorHAnsi"/>
        </w:rPr>
        <w:t xml:space="preserve">This includes </w:t>
      </w:r>
      <w:r w:rsidR="0031568C" w:rsidRPr="0009567B">
        <w:rPr>
          <w:rFonts w:cstheme="minorHAnsi"/>
        </w:rPr>
        <w:t xml:space="preserve">all expenditures related to programming, such as materials/supplies, presenters/performers, and equipment. </w:t>
      </w:r>
      <w:r w:rsidR="00E159D2" w:rsidRPr="0009567B">
        <w:rPr>
          <w:rFonts w:cstheme="minorHAnsi"/>
        </w:rPr>
        <w:t>Grant expenditures should be included</w:t>
      </w:r>
      <w:r w:rsidR="001F60AD" w:rsidRPr="0009567B">
        <w:rPr>
          <w:rFonts w:cstheme="minorHAnsi"/>
        </w:rPr>
        <w:t xml:space="preserve">. </w:t>
      </w:r>
      <w:r w:rsidR="0031568C" w:rsidRPr="0009567B">
        <w:rPr>
          <w:rFonts w:cstheme="minorHAnsi"/>
        </w:rPr>
        <w:t>Do not include any staff salaries.</w:t>
      </w:r>
      <w:r w:rsidR="00A76699" w:rsidRPr="0009567B">
        <w:rPr>
          <w:rFonts w:cstheme="minorHAnsi"/>
        </w:rPr>
        <w:t xml:space="preserve"> Programming </w:t>
      </w:r>
      <w:r w:rsidR="007F770E" w:rsidRPr="0009567B">
        <w:rPr>
          <w:rFonts w:cstheme="minorHAnsi"/>
        </w:rPr>
        <w:t xml:space="preserve">usage </w:t>
      </w:r>
      <w:r w:rsidR="00A76699" w:rsidRPr="0009567B">
        <w:rPr>
          <w:rFonts w:cstheme="minorHAnsi"/>
        </w:rPr>
        <w:t xml:space="preserve">statistics </w:t>
      </w:r>
      <w:r w:rsidR="00C10015" w:rsidRPr="0009567B">
        <w:rPr>
          <w:rFonts w:cstheme="minorHAnsi"/>
        </w:rPr>
        <w:t xml:space="preserve">appear in </w:t>
      </w:r>
      <w:r w:rsidR="006E3144" w:rsidRPr="0009567B">
        <w:rPr>
          <w:rFonts w:cstheme="minorHAnsi"/>
        </w:rPr>
        <w:t>H08-H17</w:t>
      </w:r>
      <w:r w:rsidR="00C10015" w:rsidRPr="0009567B">
        <w:rPr>
          <w:rFonts w:cstheme="minorHAnsi"/>
        </w:rPr>
        <w:t>.</w:t>
      </w:r>
    </w:p>
    <w:p w14:paraId="6793D12A" w14:textId="4CBE45E8" w:rsidR="008C5D05" w:rsidRPr="0009567B" w:rsidRDefault="001133C8" w:rsidP="0029224F">
      <w:pPr>
        <w:pStyle w:val="ListParagraph"/>
        <w:numPr>
          <w:ilvl w:val="0"/>
          <w:numId w:val="6"/>
        </w:numPr>
        <w:rPr>
          <w:rFonts w:cstheme="minorHAnsi"/>
        </w:rPr>
      </w:pPr>
      <w:r w:rsidRPr="0009567B">
        <w:rPr>
          <w:rFonts w:cstheme="minorHAnsi"/>
        </w:rPr>
        <w:t xml:space="preserve">If you can specify the amounts for </w:t>
      </w:r>
      <w:r w:rsidR="00BD6E72" w:rsidRPr="0009567B">
        <w:rPr>
          <w:rFonts w:cstheme="minorHAnsi"/>
        </w:rPr>
        <w:t>all three age categories</w:t>
      </w:r>
      <w:r w:rsidR="008C5D05" w:rsidRPr="0009567B">
        <w:rPr>
          <w:rFonts w:cstheme="minorHAnsi"/>
        </w:rPr>
        <w:t xml:space="preserve">, enter those in </w:t>
      </w:r>
      <w:r w:rsidR="0024307C" w:rsidRPr="0009567B">
        <w:rPr>
          <w:rFonts w:cstheme="minorHAnsi"/>
        </w:rPr>
        <w:t>A</w:t>
      </w:r>
      <w:r w:rsidR="00C91D4B" w:rsidRPr="0009567B">
        <w:rPr>
          <w:rFonts w:cstheme="minorHAnsi"/>
        </w:rPr>
        <w:t>dult</w:t>
      </w:r>
      <w:r w:rsidR="0049563F" w:rsidRPr="0009567B">
        <w:rPr>
          <w:rFonts w:cstheme="minorHAnsi"/>
        </w:rPr>
        <w:t xml:space="preserve"> (F03a), </w:t>
      </w:r>
      <w:r w:rsidR="0024307C" w:rsidRPr="0009567B">
        <w:rPr>
          <w:rFonts w:cstheme="minorHAnsi"/>
        </w:rPr>
        <w:t>T</w:t>
      </w:r>
      <w:r w:rsidR="0049563F" w:rsidRPr="0009567B">
        <w:rPr>
          <w:rFonts w:cstheme="minorHAnsi"/>
        </w:rPr>
        <w:t>een/</w:t>
      </w:r>
      <w:r w:rsidR="0024307C" w:rsidRPr="0009567B">
        <w:rPr>
          <w:rFonts w:cstheme="minorHAnsi"/>
        </w:rPr>
        <w:t>Y</w:t>
      </w:r>
      <w:r w:rsidR="0049563F" w:rsidRPr="0009567B">
        <w:rPr>
          <w:rFonts w:cstheme="minorHAnsi"/>
        </w:rPr>
        <w:t xml:space="preserve">oung </w:t>
      </w:r>
      <w:r w:rsidR="0024307C" w:rsidRPr="0009567B">
        <w:rPr>
          <w:rFonts w:cstheme="minorHAnsi"/>
        </w:rPr>
        <w:t>A</w:t>
      </w:r>
      <w:r w:rsidR="0049563F" w:rsidRPr="0009567B">
        <w:rPr>
          <w:rFonts w:cstheme="minorHAnsi"/>
        </w:rPr>
        <w:t xml:space="preserve">dult (F03b), and </w:t>
      </w:r>
      <w:r w:rsidR="0024307C" w:rsidRPr="0009567B">
        <w:rPr>
          <w:rFonts w:cstheme="minorHAnsi"/>
        </w:rPr>
        <w:t>C</w:t>
      </w:r>
      <w:r w:rsidR="00C91D4B" w:rsidRPr="0009567B">
        <w:rPr>
          <w:rFonts w:cstheme="minorHAnsi"/>
        </w:rPr>
        <w:t>hildren’s</w:t>
      </w:r>
      <w:r w:rsidR="0049563F" w:rsidRPr="0009567B">
        <w:rPr>
          <w:rFonts w:cstheme="minorHAnsi"/>
        </w:rPr>
        <w:t xml:space="preserve"> (</w:t>
      </w:r>
      <w:r w:rsidR="007F770E" w:rsidRPr="0009567B">
        <w:rPr>
          <w:rFonts w:cstheme="minorHAnsi"/>
        </w:rPr>
        <w:t>F03</w:t>
      </w:r>
      <w:r w:rsidR="0049563F" w:rsidRPr="0009567B">
        <w:rPr>
          <w:rFonts w:cstheme="minorHAnsi"/>
        </w:rPr>
        <w:t>c)</w:t>
      </w:r>
      <w:r w:rsidR="008C5D05" w:rsidRPr="0009567B">
        <w:rPr>
          <w:rFonts w:cstheme="minorHAnsi"/>
        </w:rPr>
        <w:t>.</w:t>
      </w:r>
      <w:r w:rsidRPr="0009567B">
        <w:rPr>
          <w:rFonts w:cstheme="minorHAnsi"/>
        </w:rPr>
        <w:t xml:space="preserve"> </w:t>
      </w:r>
    </w:p>
    <w:p w14:paraId="18C30B83" w14:textId="284B12D7" w:rsidR="001133C8" w:rsidRPr="0009567B" w:rsidRDefault="001133C8" w:rsidP="0029224F">
      <w:pPr>
        <w:pStyle w:val="ListParagraph"/>
        <w:numPr>
          <w:ilvl w:val="0"/>
          <w:numId w:val="6"/>
        </w:numPr>
        <w:rPr>
          <w:rFonts w:cstheme="minorHAnsi"/>
        </w:rPr>
      </w:pPr>
      <w:r w:rsidRPr="0009567B">
        <w:rPr>
          <w:rFonts w:cstheme="minorHAnsi"/>
        </w:rPr>
        <w:t xml:space="preserve">If you know a total but are </w:t>
      </w:r>
      <w:r w:rsidR="0013406B" w:rsidRPr="0009567B">
        <w:rPr>
          <w:rFonts w:cstheme="minorHAnsi"/>
        </w:rPr>
        <w:t xml:space="preserve">not able to separate by age, enter it </w:t>
      </w:r>
      <w:r w:rsidR="006A3FDF" w:rsidRPr="0009567B">
        <w:rPr>
          <w:rFonts w:cstheme="minorHAnsi"/>
        </w:rPr>
        <w:t xml:space="preserve">in </w:t>
      </w:r>
      <w:r w:rsidR="00E65B35" w:rsidRPr="0009567B">
        <w:rPr>
          <w:rFonts w:cstheme="minorHAnsi"/>
        </w:rPr>
        <w:t>T</w:t>
      </w:r>
      <w:r w:rsidR="006A3FDF" w:rsidRPr="0009567B">
        <w:rPr>
          <w:rFonts w:cstheme="minorHAnsi"/>
        </w:rPr>
        <w:t>otal (F03d)</w:t>
      </w:r>
      <w:r w:rsidRPr="0009567B">
        <w:rPr>
          <w:rFonts w:cstheme="minorHAnsi"/>
        </w:rPr>
        <w:t xml:space="preserve">, and enter 0 in </w:t>
      </w:r>
      <w:r w:rsidR="007F770E" w:rsidRPr="0009567B">
        <w:rPr>
          <w:rFonts w:cstheme="minorHAnsi"/>
        </w:rPr>
        <w:t>F03a</w:t>
      </w:r>
      <w:r w:rsidR="00E65B35" w:rsidRPr="0009567B">
        <w:rPr>
          <w:rFonts w:cstheme="minorHAnsi"/>
        </w:rPr>
        <w:t xml:space="preserve"> – F03</w:t>
      </w:r>
      <w:r w:rsidR="006A3FDF" w:rsidRPr="0009567B">
        <w:rPr>
          <w:rFonts w:cstheme="minorHAnsi"/>
        </w:rPr>
        <w:t>c</w:t>
      </w:r>
      <w:r w:rsidRPr="0009567B">
        <w:rPr>
          <w:rFonts w:cstheme="minorHAnsi"/>
        </w:rPr>
        <w:t>.</w:t>
      </w:r>
    </w:p>
    <w:p w14:paraId="444ECA93" w14:textId="398E1E23" w:rsidR="00533AB7" w:rsidRPr="0009567B" w:rsidRDefault="001133C8" w:rsidP="0029224F">
      <w:pPr>
        <w:pStyle w:val="ListParagraph"/>
        <w:numPr>
          <w:ilvl w:val="0"/>
          <w:numId w:val="6"/>
        </w:numPr>
        <w:rPr>
          <w:rFonts w:cstheme="minorHAnsi"/>
        </w:rPr>
      </w:pPr>
      <w:r w:rsidRPr="0009567B">
        <w:rPr>
          <w:rFonts w:cstheme="minorHAnsi"/>
        </w:rPr>
        <w:t xml:space="preserve">If </w:t>
      </w:r>
      <w:r w:rsidR="006A3FDF" w:rsidRPr="0009567B">
        <w:rPr>
          <w:rFonts w:cstheme="minorHAnsi"/>
        </w:rPr>
        <w:t>you don’t know the overall total</w:t>
      </w:r>
      <w:r w:rsidRPr="0009567B">
        <w:rPr>
          <w:rFonts w:cstheme="minorHAnsi"/>
        </w:rPr>
        <w:t xml:space="preserve">, please enter N/A in </w:t>
      </w:r>
      <w:r w:rsidR="00E65B35" w:rsidRPr="0009567B">
        <w:rPr>
          <w:rFonts w:cstheme="minorHAnsi"/>
        </w:rPr>
        <w:t>T</w:t>
      </w:r>
      <w:r w:rsidR="006A3FDF" w:rsidRPr="0009567B">
        <w:rPr>
          <w:rFonts w:cstheme="minorHAnsi"/>
        </w:rPr>
        <w:t>otal (</w:t>
      </w:r>
      <w:r w:rsidR="007F770E" w:rsidRPr="0009567B">
        <w:rPr>
          <w:rFonts w:cstheme="minorHAnsi"/>
        </w:rPr>
        <w:t>F03</w:t>
      </w:r>
      <w:r w:rsidR="00DD5F91" w:rsidRPr="0009567B">
        <w:rPr>
          <w:rFonts w:cstheme="minorHAnsi"/>
        </w:rPr>
        <w:t>d</w:t>
      </w:r>
      <w:proofErr w:type="gramStart"/>
      <w:r w:rsidR="00DD5F91" w:rsidRPr="0009567B">
        <w:rPr>
          <w:rFonts w:cstheme="minorHAnsi"/>
        </w:rPr>
        <w:t>)</w:t>
      </w:r>
      <w:r w:rsidRPr="0009567B">
        <w:rPr>
          <w:rFonts w:cstheme="minorHAnsi"/>
        </w:rPr>
        <w:t>, and</w:t>
      </w:r>
      <w:proofErr w:type="gramEnd"/>
      <w:r w:rsidRPr="0009567B">
        <w:rPr>
          <w:rFonts w:cstheme="minorHAnsi"/>
        </w:rPr>
        <w:t xml:space="preserve"> enter 0 in </w:t>
      </w:r>
      <w:r w:rsidR="007F770E" w:rsidRPr="0009567B">
        <w:rPr>
          <w:rFonts w:cstheme="minorHAnsi"/>
        </w:rPr>
        <w:t>F03a</w:t>
      </w:r>
      <w:r w:rsidR="00E65B35" w:rsidRPr="0009567B">
        <w:rPr>
          <w:rFonts w:cstheme="minorHAnsi"/>
        </w:rPr>
        <w:t xml:space="preserve"> – F03</w:t>
      </w:r>
      <w:r w:rsidR="00DD5F91" w:rsidRPr="0009567B">
        <w:rPr>
          <w:rFonts w:cstheme="minorHAnsi"/>
        </w:rPr>
        <w:t>c</w:t>
      </w:r>
      <w:r w:rsidRPr="0009567B">
        <w:rPr>
          <w:rFonts w:cstheme="minorHAnsi"/>
        </w:rPr>
        <w:t>.</w:t>
      </w:r>
    </w:p>
    <w:p w14:paraId="62B5E97A" w14:textId="646A493B" w:rsidR="00BA55B1" w:rsidRPr="0009567B" w:rsidRDefault="007F770E" w:rsidP="0029224F">
      <w:pPr>
        <w:rPr>
          <w:rFonts w:cstheme="minorHAnsi"/>
        </w:rPr>
      </w:pPr>
      <w:r w:rsidRPr="0009567B">
        <w:rPr>
          <w:rFonts w:cstheme="minorHAnsi"/>
        </w:rPr>
        <w:t>F03a</w:t>
      </w:r>
      <w:r w:rsidR="00FE4A5A" w:rsidRPr="0009567B">
        <w:rPr>
          <w:rFonts w:cstheme="minorHAnsi"/>
        </w:rPr>
        <w:tab/>
      </w:r>
      <w:r w:rsidR="00C91D4B" w:rsidRPr="0009567B">
        <w:rPr>
          <w:rFonts w:cstheme="minorHAnsi"/>
        </w:rPr>
        <w:t>Adult Programming Expenses ______</w:t>
      </w:r>
    </w:p>
    <w:p w14:paraId="531837E5" w14:textId="23D8BF31" w:rsidR="005F4C09" w:rsidRPr="0009567B" w:rsidRDefault="005F4C09" w:rsidP="0029224F">
      <w:pPr>
        <w:rPr>
          <w:rFonts w:cstheme="minorHAnsi"/>
        </w:rPr>
      </w:pPr>
      <w:r w:rsidRPr="0009567B">
        <w:rPr>
          <w:rFonts w:cstheme="minorHAnsi"/>
        </w:rPr>
        <w:t>F03</w:t>
      </w:r>
      <w:r w:rsidR="00220CA2" w:rsidRPr="0009567B">
        <w:rPr>
          <w:rFonts w:cstheme="minorHAnsi"/>
        </w:rPr>
        <w:t>b</w:t>
      </w:r>
      <w:r w:rsidR="00220CA2" w:rsidRPr="0009567B">
        <w:rPr>
          <w:rFonts w:cstheme="minorHAnsi"/>
        </w:rPr>
        <w:tab/>
        <w:t>Teen/Young Adult Programming Expenses</w:t>
      </w:r>
    </w:p>
    <w:p w14:paraId="7D7D2832" w14:textId="6CFD7820" w:rsidR="006C30C2" w:rsidRPr="0009567B" w:rsidRDefault="00220CA2" w:rsidP="0029224F">
      <w:pPr>
        <w:rPr>
          <w:rFonts w:cstheme="minorHAnsi"/>
        </w:rPr>
      </w:pPr>
      <w:r w:rsidRPr="0009567B">
        <w:rPr>
          <w:rFonts w:cstheme="minorHAnsi"/>
        </w:rPr>
        <w:t>F03c</w:t>
      </w:r>
      <w:r w:rsidR="006C30C2" w:rsidRPr="0009567B">
        <w:rPr>
          <w:rFonts w:cstheme="minorHAnsi"/>
        </w:rPr>
        <w:tab/>
      </w:r>
      <w:r w:rsidR="00C91D4B" w:rsidRPr="0009567B">
        <w:rPr>
          <w:rFonts w:cstheme="minorHAnsi"/>
        </w:rPr>
        <w:t>Children’s Programming Expenses ______</w:t>
      </w:r>
    </w:p>
    <w:p w14:paraId="523DF228" w14:textId="52F65E22" w:rsidR="000117CE" w:rsidRPr="0009567B" w:rsidRDefault="00220CA2" w:rsidP="43A86202">
      <w:r w:rsidRPr="0009567B">
        <w:t>F03d</w:t>
      </w:r>
      <w:r w:rsidR="007F770E" w:rsidRPr="0009567B">
        <w:tab/>
      </w:r>
      <w:r w:rsidR="00DA1DF8" w:rsidRPr="0009567B">
        <w:t xml:space="preserve">If you do not </w:t>
      </w:r>
      <w:r w:rsidR="000C4854" w:rsidRPr="0009567B">
        <w:t xml:space="preserve">track </w:t>
      </w:r>
      <w:r w:rsidR="00DA1DF8" w:rsidRPr="0009567B">
        <w:t xml:space="preserve">programming costs by </w:t>
      </w:r>
      <w:r w:rsidR="00BD6E72" w:rsidRPr="0009567B">
        <w:t>age category</w:t>
      </w:r>
      <w:r w:rsidR="00DA1DF8" w:rsidRPr="0009567B">
        <w:t>, use t</w:t>
      </w:r>
      <w:r w:rsidR="000117CE" w:rsidRPr="0009567B">
        <w:t xml:space="preserve">his line </w:t>
      </w:r>
      <w:r w:rsidR="00DA1DF8" w:rsidRPr="0009567B">
        <w:t>to report the</w:t>
      </w:r>
      <w:r w:rsidR="000117CE" w:rsidRPr="0009567B">
        <w:t xml:space="preserve"> TOTAL amount spent on programming. If you have enter</w:t>
      </w:r>
      <w:r w:rsidR="00533AB7" w:rsidRPr="0009567B">
        <w:t>e</w:t>
      </w:r>
      <w:r w:rsidR="000117CE" w:rsidRPr="0009567B">
        <w:t xml:space="preserve">d data for the sub-categories </w:t>
      </w:r>
      <w:r w:rsidR="00DA1DF8" w:rsidRPr="0009567B">
        <w:t>F03a</w:t>
      </w:r>
      <w:r w:rsidR="00C91D4B" w:rsidRPr="0009567B">
        <w:t xml:space="preserve"> – Fo3</w:t>
      </w:r>
      <w:r w:rsidR="006A3AC3" w:rsidRPr="0009567B">
        <w:t>c</w:t>
      </w:r>
      <w:r w:rsidR="00DA1DF8" w:rsidRPr="0009567B">
        <w:t xml:space="preserve"> </w:t>
      </w:r>
      <w:r w:rsidR="000117CE" w:rsidRPr="0009567B">
        <w:t>above, please do not make any entry on this line.</w:t>
      </w:r>
      <w:r w:rsidR="00FE0CEE" w:rsidRPr="0009567B">
        <w:t xml:space="preserve"> _____</w:t>
      </w:r>
    </w:p>
    <w:p w14:paraId="3D68F2DA" w14:textId="50861797" w:rsidR="00FE0CEE" w:rsidRPr="0009567B" w:rsidRDefault="00FE0CEE" w:rsidP="0029224F">
      <w:pPr>
        <w:rPr>
          <w:rFonts w:cstheme="minorHAnsi"/>
        </w:rPr>
      </w:pPr>
      <w:r w:rsidRPr="0009567B">
        <w:rPr>
          <w:rFonts w:cstheme="minorHAnsi"/>
        </w:rPr>
        <w:t>F03</w:t>
      </w:r>
      <w:r w:rsidR="0012434A" w:rsidRPr="0009567B">
        <w:rPr>
          <w:rFonts w:cstheme="minorHAnsi"/>
        </w:rPr>
        <w:t>e</w:t>
      </w:r>
      <w:r w:rsidRPr="0009567B">
        <w:rPr>
          <w:rFonts w:cstheme="minorHAnsi"/>
        </w:rPr>
        <w:tab/>
        <w:t>TOTAL PROGRAMMING EXPENSES: (system calculated, F03a + F03b + F03c</w:t>
      </w:r>
      <w:r w:rsidR="006A3AC3" w:rsidRPr="0009567B">
        <w:rPr>
          <w:rFonts w:cstheme="minorHAnsi"/>
        </w:rPr>
        <w:t xml:space="preserve"> + F03d</w:t>
      </w:r>
      <w:r w:rsidRPr="0009567B">
        <w:rPr>
          <w:rFonts w:cstheme="minorHAnsi"/>
        </w:rPr>
        <w:t>) _____</w:t>
      </w:r>
    </w:p>
    <w:p w14:paraId="6CD9EE86" w14:textId="77777777" w:rsidR="00C10015" w:rsidRPr="0009567B" w:rsidRDefault="00C10015" w:rsidP="0029224F">
      <w:pPr>
        <w:rPr>
          <w:rFonts w:cstheme="minorHAnsi"/>
          <w:b/>
          <w:bCs/>
        </w:rPr>
      </w:pPr>
    </w:p>
    <w:p w14:paraId="0FC9EC06" w14:textId="507632FE" w:rsidR="000E762A" w:rsidRPr="0009567B" w:rsidRDefault="000E762A" w:rsidP="0029224F">
      <w:pPr>
        <w:rPr>
          <w:rFonts w:cstheme="minorHAnsi"/>
          <w:b/>
          <w:bCs/>
        </w:rPr>
      </w:pPr>
      <w:r w:rsidRPr="0009567B">
        <w:rPr>
          <w:rFonts w:cstheme="minorHAnsi"/>
          <w:b/>
          <w:bCs/>
        </w:rPr>
        <w:t>Other Operating Expenses</w:t>
      </w:r>
      <w:r w:rsidR="008602CC" w:rsidRPr="0009567B">
        <w:rPr>
          <w:rFonts w:cstheme="minorHAnsi"/>
          <w:b/>
          <w:bCs/>
        </w:rPr>
        <w:t>:</w:t>
      </w:r>
    </w:p>
    <w:p w14:paraId="0572648C" w14:textId="14EB21D7" w:rsidR="003336F3" w:rsidRPr="0009567B" w:rsidRDefault="00902DB3" w:rsidP="0029224F">
      <w:pPr>
        <w:rPr>
          <w:rFonts w:cstheme="minorHAnsi"/>
        </w:rPr>
      </w:pPr>
      <w:r w:rsidRPr="0009567B">
        <w:rPr>
          <w:rFonts w:cstheme="minorHAnsi"/>
        </w:rPr>
        <w:t>Please specify other operating expenses paid by the library.</w:t>
      </w:r>
    </w:p>
    <w:p w14:paraId="08011C01" w14:textId="55656482" w:rsidR="009F34D1" w:rsidRPr="0009567B" w:rsidRDefault="009F34D1" w:rsidP="0029224F">
      <w:pPr>
        <w:pStyle w:val="ListParagraph"/>
        <w:numPr>
          <w:ilvl w:val="0"/>
          <w:numId w:val="6"/>
        </w:numPr>
        <w:rPr>
          <w:rFonts w:cstheme="minorHAnsi"/>
        </w:rPr>
      </w:pPr>
      <w:r w:rsidRPr="0009567B">
        <w:rPr>
          <w:rFonts w:cstheme="minorHAnsi"/>
        </w:rPr>
        <w:t xml:space="preserve">If you can specify the amounts for </w:t>
      </w:r>
      <w:r w:rsidR="00CA740C" w:rsidRPr="0009567B">
        <w:rPr>
          <w:rFonts w:cstheme="minorHAnsi"/>
        </w:rPr>
        <w:t xml:space="preserve">all three categories, </w:t>
      </w:r>
      <w:r w:rsidR="004970C4" w:rsidRPr="0009567B">
        <w:rPr>
          <w:rFonts w:cstheme="minorHAnsi"/>
        </w:rPr>
        <w:t xml:space="preserve">enter those in </w:t>
      </w:r>
      <w:r w:rsidR="00E25103" w:rsidRPr="0009567B">
        <w:rPr>
          <w:rFonts w:cstheme="minorHAnsi"/>
        </w:rPr>
        <w:t>B</w:t>
      </w:r>
      <w:r w:rsidRPr="0009567B">
        <w:rPr>
          <w:rFonts w:cstheme="minorHAnsi"/>
        </w:rPr>
        <w:t xml:space="preserve">uilding </w:t>
      </w:r>
      <w:r w:rsidR="00E25103" w:rsidRPr="0009567B">
        <w:rPr>
          <w:rFonts w:cstheme="minorHAnsi"/>
        </w:rPr>
        <w:t>O</w:t>
      </w:r>
      <w:r w:rsidRPr="0009567B">
        <w:rPr>
          <w:rFonts w:cstheme="minorHAnsi"/>
        </w:rPr>
        <w:t>perations</w:t>
      </w:r>
      <w:r w:rsidR="004970C4" w:rsidRPr="0009567B">
        <w:rPr>
          <w:rFonts w:cstheme="minorHAnsi"/>
        </w:rPr>
        <w:t>(F04a)</w:t>
      </w:r>
      <w:r w:rsidRPr="0009567B">
        <w:rPr>
          <w:rFonts w:cstheme="minorHAnsi"/>
        </w:rPr>
        <w:t xml:space="preserve">, </w:t>
      </w:r>
      <w:r w:rsidR="00E25103" w:rsidRPr="0009567B">
        <w:rPr>
          <w:rFonts w:cstheme="minorHAnsi"/>
        </w:rPr>
        <w:t>T</w:t>
      </w:r>
      <w:r w:rsidRPr="0009567B">
        <w:rPr>
          <w:rFonts w:cstheme="minorHAnsi"/>
        </w:rPr>
        <w:t>echnology</w:t>
      </w:r>
      <w:r w:rsidR="004970C4" w:rsidRPr="0009567B">
        <w:rPr>
          <w:rFonts w:cstheme="minorHAnsi"/>
        </w:rPr>
        <w:t xml:space="preserve"> (F04b)</w:t>
      </w:r>
      <w:r w:rsidRPr="0009567B">
        <w:rPr>
          <w:rFonts w:cstheme="minorHAnsi"/>
        </w:rPr>
        <w:t xml:space="preserve">, and </w:t>
      </w:r>
      <w:r w:rsidR="00E25103" w:rsidRPr="0009567B">
        <w:rPr>
          <w:rFonts w:cstheme="minorHAnsi"/>
        </w:rPr>
        <w:t>O</w:t>
      </w:r>
      <w:r w:rsidRPr="0009567B">
        <w:rPr>
          <w:rFonts w:cstheme="minorHAnsi"/>
        </w:rPr>
        <w:t xml:space="preserve">ther </w:t>
      </w:r>
      <w:r w:rsidR="00E25103" w:rsidRPr="0009567B">
        <w:rPr>
          <w:rFonts w:cstheme="minorHAnsi"/>
        </w:rPr>
        <w:t>E</w:t>
      </w:r>
      <w:r w:rsidRPr="0009567B">
        <w:rPr>
          <w:rFonts w:cstheme="minorHAnsi"/>
        </w:rPr>
        <w:t>xpenses</w:t>
      </w:r>
      <w:r w:rsidR="004970C4" w:rsidRPr="0009567B">
        <w:rPr>
          <w:rFonts w:cstheme="minorHAnsi"/>
        </w:rPr>
        <w:t xml:space="preserve"> (F04c).</w:t>
      </w:r>
    </w:p>
    <w:p w14:paraId="69769F8A" w14:textId="47D2CC37" w:rsidR="00D95BC5" w:rsidRPr="0009567B" w:rsidRDefault="009F34D1" w:rsidP="007A3745">
      <w:pPr>
        <w:pStyle w:val="ListParagraph"/>
        <w:numPr>
          <w:ilvl w:val="0"/>
          <w:numId w:val="6"/>
        </w:numPr>
        <w:rPr>
          <w:rFonts w:cstheme="minorHAnsi"/>
        </w:rPr>
      </w:pPr>
      <w:r w:rsidRPr="0009567B">
        <w:rPr>
          <w:rFonts w:cstheme="minorHAnsi"/>
        </w:rPr>
        <w:lastRenderedPageBreak/>
        <w:t xml:space="preserve">If you know a total but are not </w:t>
      </w:r>
      <w:r w:rsidR="00D95BC5" w:rsidRPr="0009567B">
        <w:rPr>
          <w:rFonts w:cstheme="minorHAnsi"/>
        </w:rPr>
        <w:t xml:space="preserve">able to separate by category, </w:t>
      </w:r>
      <w:r w:rsidRPr="0009567B">
        <w:rPr>
          <w:rFonts w:cstheme="minorHAnsi"/>
        </w:rPr>
        <w:t xml:space="preserve">enter </w:t>
      </w:r>
      <w:r w:rsidR="007A3745" w:rsidRPr="0009567B">
        <w:rPr>
          <w:rFonts w:cstheme="minorHAnsi"/>
        </w:rPr>
        <w:t xml:space="preserve">it in </w:t>
      </w:r>
      <w:r w:rsidR="00E25103" w:rsidRPr="0009567B">
        <w:rPr>
          <w:rFonts w:cstheme="minorHAnsi"/>
        </w:rPr>
        <w:t>T</w:t>
      </w:r>
      <w:r w:rsidRPr="0009567B">
        <w:rPr>
          <w:rFonts w:cstheme="minorHAnsi"/>
        </w:rPr>
        <w:t xml:space="preserve">otal </w:t>
      </w:r>
      <w:r w:rsidR="007A3745" w:rsidRPr="0009567B">
        <w:rPr>
          <w:rFonts w:cstheme="minorHAnsi"/>
        </w:rPr>
        <w:t>(F04d)</w:t>
      </w:r>
      <w:r w:rsidRPr="0009567B">
        <w:rPr>
          <w:rFonts w:cstheme="minorHAnsi"/>
        </w:rPr>
        <w:t xml:space="preserve">, and enter 0 in </w:t>
      </w:r>
      <w:r w:rsidR="00855E6B" w:rsidRPr="0009567B">
        <w:rPr>
          <w:rFonts w:cstheme="minorHAnsi"/>
        </w:rPr>
        <w:t>F04a</w:t>
      </w:r>
      <w:r w:rsidR="00D95BC5" w:rsidRPr="0009567B">
        <w:rPr>
          <w:rFonts w:cstheme="minorHAnsi"/>
        </w:rPr>
        <w:t xml:space="preserve"> – F04</w:t>
      </w:r>
      <w:r w:rsidR="007A3745" w:rsidRPr="0009567B">
        <w:rPr>
          <w:rFonts w:cstheme="minorHAnsi"/>
        </w:rPr>
        <w:t>c</w:t>
      </w:r>
      <w:r w:rsidRPr="0009567B">
        <w:rPr>
          <w:rFonts w:cstheme="minorHAnsi"/>
        </w:rPr>
        <w:t>.</w:t>
      </w:r>
    </w:p>
    <w:p w14:paraId="1B7DE4B0" w14:textId="4D74A46A" w:rsidR="009F34D1" w:rsidRPr="0009567B" w:rsidRDefault="009F34D1" w:rsidP="007A3745">
      <w:pPr>
        <w:pStyle w:val="ListParagraph"/>
        <w:numPr>
          <w:ilvl w:val="0"/>
          <w:numId w:val="6"/>
        </w:numPr>
        <w:rPr>
          <w:rFonts w:cstheme="minorHAnsi"/>
        </w:rPr>
      </w:pPr>
      <w:r w:rsidRPr="0009567B">
        <w:rPr>
          <w:rFonts w:cstheme="minorHAnsi"/>
        </w:rPr>
        <w:t xml:space="preserve">If you’re unsure of the overall total, please enter N/A in </w:t>
      </w:r>
      <w:r w:rsidR="00E25103" w:rsidRPr="0009567B">
        <w:rPr>
          <w:rFonts w:cstheme="minorHAnsi"/>
        </w:rPr>
        <w:t>T</w:t>
      </w:r>
      <w:r w:rsidR="007A3745" w:rsidRPr="0009567B">
        <w:rPr>
          <w:rFonts w:cstheme="minorHAnsi"/>
        </w:rPr>
        <w:t>otal (</w:t>
      </w:r>
      <w:r w:rsidR="00855E6B" w:rsidRPr="0009567B">
        <w:rPr>
          <w:rFonts w:cstheme="minorHAnsi"/>
        </w:rPr>
        <w:t>F04d</w:t>
      </w:r>
      <w:proofErr w:type="gramStart"/>
      <w:r w:rsidR="007A3745" w:rsidRPr="0009567B">
        <w:rPr>
          <w:rFonts w:cstheme="minorHAnsi"/>
        </w:rPr>
        <w:t>)</w:t>
      </w:r>
      <w:r w:rsidRPr="0009567B">
        <w:rPr>
          <w:rFonts w:cstheme="minorHAnsi"/>
        </w:rPr>
        <w:t>, and</w:t>
      </w:r>
      <w:proofErr w:type="gramEnd"/>
      <w:r w:rsidRPr="0009567B">
        <w:rPr>
          <w:rFonts w:cstheme="minorHAnsi"/>
        </w:rPr>
        <w:t xml:space="preserve"> enter 0 in </w:t>
      </w:r>
      <w:r w:rsidR="00855E6B" w:rsidRPr="0009567B">
        <w:rPr>
          <w:rFonts w:cstheme="minorHAnsi"/>
        </w:rPr>
        <w:t>F04a</w:t>
      </w:r>
      <w:r w:rsidR="00D95BC5" w:rsidRPr="0009567B">
        <w:rPr>
          <w:rFonts w:cstheme="minorHAnsi"/>
        </w:rPr>
        <w:t xml:space="preserve"> – F04</w:t>
      </w:r>
      <w:r w:rsidR="007A3745" w:rsidRPr="0009567B">
        <w:rPr>
          <w:rFonts w:cstheme="minorHAnsi"/>
        </w:rPr>
        <w:t>c</w:t>
      </w:r>
      <w:r w:rsidRPr="0009567B">
        <w:rPr>
          <w:rFonts w:cstheme="minorHAnsi"/>
        </w:rPr>
        <w:t>.</w:t>
      </w:r>
    </w:p>
    <w:p w14:paraId="62B5FBEF" w14:textId="248B689E" w:rsidR="00357022" w:rsidRPr="0009567B" w:rsidRDefault="00855E6B" w:rsidP="0029224F">
      <w:pPr>
        <w:rPr>
          <w:rFonts w:cstheme="minorHAnsi"/>
        </w:rPr>
      </w:pPr>
      <w:r w:rsidRPr="0009567B">
        <w:rPr>
          <w:rFonts w:cstheme="minorHAnsi"/>
        </w:rPr>
        <w:t>F04a</w:t>
      </w:r>
      <w:r w:rsidR="00FE4A5A" w:rsidRPr="0009567B">
        <w:rPr>
          <w:rFonts w:cstheme="minorHAnsi"/>
        </w:rPr>
        <w:tab/>
      </w:r>
      <w:r w:rsidR="00593172" w:rsidRPr="0009567B">
        <w:rPr>
          <w:rFonts w:cstheme="minorHAnsi"/>
        </w:rPr>
        <w:t>Building Operations Expenses</w:t>
      </w:r>
      <w:r w:rsidR="00BA55B1" w:rsidRPr="0009567B">
        <w:rPr>
          <w:rFonts w:cstheme="minorHAnsi"/>
        </w:rPr>
        <w:t xml:space="preserve">. </w:t>
      </w:r>
      <w:r w:rsidR="004D4E88" w:rsidRPr="0009567B">
        <w:rPr>
          <w:rFonts w:cstheme="minorHAnsi"/>
        </w:rPr>
        <w:t>This includes costs of operating and maintaining physical facilities, including utilities.</w:t>
      </w:r>
      <w:r w:rsidR="00813A1F" w:rsidRPr="0009567B">
        <w:rPr>
          <w:rFonts w:cstheme="minorHAnsi"/>
        </w:rPr>
        <w:t xml:space="preserve"> _____</w:t>
      </w:r>
    </w:p>
    <w:p w14:paraId="00429057" w14:textId="6A9D969E" w:rsidR="00BA55B1" w:rsidRPr="0009567B" w:rsidRDefault="00855E6B" w:rsidP="0029224F">
      <w:pPr>
        <w:rPr>
          <w:rFonts w:cstheme="minorHAnsi"/>
        </w:rPr>
      </w:pPr>
      <w:r w:rsidRPr="0009567B">
        <w:rPr>
          <w:rFonts w:cstheme="minorHAnsi"/>
        </w:rPr>
        <w:t>F04b</w:t>
      </w:r>
      <w:r w:rsidR="00FE4A5A" w:rsidRPr="0009567B">
        <w:rPr>
          <w:rFonts w:cstheme="minorHAnsi"/>
        </w:rPr>
        <w:tab/>
      </w:r>
      <w:r w:rsidR="00DA1334" w:rsidRPr="0009567B">
        <w:rPr>
          <w:rFonts w:cstheme="minorHAnsi"/>
        </w:rPr>
        <w:t>Technology Expenses</w:t>
      </w:r>
      <w:r w:rsidR="00316331" w:rsidRPr="0009567B">
        <w:rPr>
          <w:rFonts w:cstheme="minorHAnsi"/>
        </w:rPr>
        <w:t xml:space="preserve">. </w:t>
      </w:r>
      <w:r w:rsidR="00795D2C" w:rsidRPr="0009567B">
        <w:rPr>
          <w:rFonts w:cstheme="minorHAnsi"/>
        </w:rPr>
        <w:t xml:space="preserve"> This includes</w:t>
      </w:r>
      <w:r w:rsidR="00444C17" w:rsidRPr="0009567B">
        <w:rPr>
          <w:rFonts w:cstheme="minorHAnsi"/>
        </w:rPr>
        <w:t xml:space="preserve"> costs for computer hardware,</w:t>
      </w:r>
      <w:r w:rsidR="00AC29FF" w:rsidRPr="0009567B">
        <w:rPr>
          <w:rFonts w:cstheme="minorHAnsi"/>
        </w:rPr>
        <w:t xml:space="preserve"> software licenses,</w:t>
      </w:r>
      <w:r w:rsidR="00444C17" w:rsidRPr="0009567B">
        <w:rPr>
          <w:rFonts w:cstheme="minorHAnsi"/>
        </w:rPr>
        <w:t xml:space="preserve"> internet and phone service, technological </w:t>
      </w:r>
      <w:r w:rsidR="00F574B1" w:rsidRPr="0009567B">
        <w:rPr>
          <w:rFonts w:cstheme="minorHAnsi"/>
        </w:rPr>
        <w:t xml:space="preserve">consulting or support, </w:t>
      </w:r>
      <w:r w:rsidR="00AC29FF" w:rsidRPr="0009567B">
        <w:rPr>
          <w:rFonts w:cstheme="minorHAnsi"/>
        </w:rPr>
        <w:t>ILS fees, web hosting</w:t>
      </w:r>
      <w:r w:rsidR="00253517" w:rsidRPr="0009567B">
        <w:rPr>
          <w:rFonts w:cstheme="minorHAnsi"/>
        </w:rPr>
        <w:t xml:space="preserve">, </w:t>
      </w:r>
      <w:r w:rsidR="00414071" w:rsidRPr="0009567B">
        <w:rPr>
          <w:rFonts w:cstheme="minorHAnsi"/>
        </w:rPr>
        <w:t xml:space="preserve">and </w:t>
      </w:r>
      <w:r w:rsidR="00253517" w:rsidRPr="0009567B">
        <w:rPr>
          <w:rFonts w:cstheme="minorHAnsi"/>
        </w:rPr>
        <w:t>photocopiers/printers</w:t>
      </w:r>
      <w:r w:rsidR="0035668A" w:rsidRPr="0009567B">
        <w:rPr>
          <w:rFonts w:cstheme="minorHAnsi"/>
        </w:rPr>
        <w:t>. Do not include costs for online resources for patrons, which should go in F</w:t>
      </w:r>
      <w:r w:rsidR="00CE5225" w:rsidRPr="0009567B">
        <w:rPr>
          <w:rFonts w:cstheme="minorHAnsi"/>
        </w:rPr>
        <w:t>01b</w:t>
      </w:r>
      <w:r w:rsidR="0035668A" w:rsidRPr="0009567B">
        <w:rPr>
          <w:rFonts w:cstheme="minorHAnsi"/>
        </w:rPr>
        <w:t>.</w:t>
      </w:r>
      <w:r w:rsidR="00813A1F" w:rsidRPr="0009567B">
        <w:rPr>
          <w:rFonts w:cstheme="minorHAnsi"/>
        </w:rPr>
        <w:t xml:space="preserve"> _____</w:t>
      </w:r>
    </w:p>
    <w:p w14:paraId="77B266E1" w14:textId="1C73B013" w:rsidR="00DA1334" w:rsidRPr="0009567B" w:rsidRDefault="00855E6B" w:rsidP="0029224F">
      <w:pPr>
        <w:rPr>
          <w:rFonts w:cstheme="minorHAnsi"/>
        </w:rPr>
      </w:pPr>
      <w:r w:rsidRPr="0009567B">
        <w:rPr>
          <w:rFonts w:cstheme="minorHAnsi"/>
        </w:rPr>
        <w:t>F04c</w:t>
      </w:r>
      <w:r w:rsidR="00FE4A5A" w:rsidRPr="0009567B">
        <w:rPr>
          <w:rFonts w:cstheme="minorHAnsi"/>
        </w:rPr>
        <w:tab/>
      </w:r>
      <w:r w:rsidR="00D56FB6" w:rsidRPr="0009567B">
        <w:rPr>
          <w:rFonts w:cstheme="minorHAnsi"/>
        </w:rPr>
        <w:t>Other Expenses</w:t>
      </w:r>
      <w:r w:rsidR="004950E6" w:rsidRPr="0009567B">
        <w:rPr>
          <w:rFonts w:cstheme="minorHAnsi"/>
        </w:rPr>
        <w:t>. All other expenses, including insurance, professional services, contracts, general supplies, and other items not o</w:t>
      </w:r>
      <w:r w:rsidR="000B4E4E" w:rsidRPr="0009567B">
        <w:rPr>
          <w:rFonts w:cstheme="minorHAnsi"/>
        </w:rPr>
        <w:t>therwise listed.</w:t>
      </w:r>
      <w:r w:rsidR="00813A1F" w:rsidRPr="0009567B">
        <w:rPr>
          <w:rFonts w:cstheme="minorHAnsi"/>
        </w:rPr>
        <w:t xml:space="preserve"> _____</w:t>
      </w:r>
    </w:p>
    <w:p w14:paraId="0ED6CC91" w14:textId="1F2EEA5A" w:rsidR="000E3033" w:rsidRPr="0009567B" w:rsidRDefault="00855E6B" w:rsidP="43A86202">
      <w:r w:rsidRPr="0009567B">
        <w:t>F04d</w:t>
      </w:r>
      <w:r w:rsidRPr="0009567B">
        <w:tab/>
      </w:r>
      <w:r w:rsidR="00054E94" w:rsidRPr="0009567B">
        <w:t>This line is for a TOTAL amount spent</w:t>
      </w:r>
      <w:r w:rsidR="006D4E48" w:rsidRPr="0009567B">
        <w:t xml:space="preserve"> on other operating expenses</w:t>
      </w:r>
      <w:r w:rsidR="00054E94" w:rsidRPr="0009567B">
        <w:t xml:space="preserve">, if you can't separate </w:t>
      </w:r>
      <w:r w:rsidR="00636B62" w:rsidRPr="0009567B">
        <w:t>building, technology, and other expenses</w:t>
      </w:r>
      <w:r w:rsidR="00054E94" w:rsidRPr="0009567B">
        <w:t>. If you have entered data for any of the sub-categories above, don’t enter anything here.</w:t>
      </w:r>
      <w:r w:rsidR="003463EA" w:rsidRPr="0009567B">
        <w:br/>
      </w:r>
      <w:r w:rsidR="00813A1F" w:rsidRPr="0009567B">
        <w:t>_____</w:t>
      </w:r>
    </w:p>
    <w:p w14:paraId="7D4C8FFE" w14:textId="176F0ADA" w:rsidR="00C62FA7" w:rsidRPr="0009567B" w:rsidRDefault="00855E6B" w:rsidP="5CED696C">
      <w:r w:rsidRPr="0009567B">
        <w:t>F04e</w:t>
      </w:r>
      <w:r w:rsidRPr="0009567B">
        <w:tab/>
      </w:r>
      <w:r w:rsidR="00C62FA7" w:rsidRPr="0009567B">
        <w:t xml:space="preserve"> TOTAL OTHER EXPENSES (system calculated, </w:t>
      </w:r>
      <w:r w:rsidR="00FE0CEE" w:rsidRPr="0009567B">
        <w:t>F04a + F04b + F04c + F04d</w:t>
      </w:r>
      <w:r w:rsidR="00C62FA7" w:rsidRPr="0009567B">
        <w:t>)</w:t>
      </w:r>
      <w:r w:rsidRPr="0009567B">
        <w:tab/>
      </w:r>
      <w:r w:rsidR="00C62FA7" w:rsidRPr="0009567B">
        <w:t>__________________________</w:t>
      </w:r>
    </w:p>
    <w:p w14:paraId="22EB96DD" w14:textId="77777777" w:rsidR="0024569C" w:rsidRPr="0009567B" w:rsidRDefault="003919E2" w:rsidP="0029224F">
      <w:pPr>
        <w:rPr>
          <w:rFonts w:cstheme="minorHAnsi"/>
          <w:color w:val="FF0000"/>
        </w:rPr>
      </w:pPr>
      <w:r w:rsidRPr="0009567B">
        <w:rPr>
          <w:rFonts w:cstheme="minorHAnsi"/>
        </w:rPr>
        <w:t>F05</w:t>
      </w:r>
      <w:r w:rsidRPr="0009567B">
        <w:rPr>
          <w:rFonts w:cstheme="minorHAnsi"/>
        </w:rPr>
        <w:tab/>
      </w:r>
      <w:r w:rsidR="00282C48" w:rsidRPr="0009567B">
        <w:rPr>
          <w:rFonts w:cstheme="minorHAnsi"/>
          <w:color w:val="FF0000"/>
        </w:rPr>
        <w:t>Other Operating Expenditures (OTHOPEXP</w:t>
      </w:r>
      <w:r w:rsidR="0024569C" w:rsidRPr="0009567B">
        <w:rPr>
          <w:rFonts w:cstheme="minorHAnsi"/>
          <w:color w:val="FF0000"/>
        </w:rPr>
        <w:t xml:space="preserve">, IMLS data element </w:t>
      </w:r>
      <w:r w:rsidR="00282C48" w:rsidRPr="0009567B">
        <w:rPr>
          <w:rFonts w:cstheme="minorHAnsi"/>
          <w:color w:val="FF0000"/>
        </w:rPr>
        <w:t>#357)</w:t>
      </w:r>
    </w:p>
    <w:p w14:paraId="13982C63" w14:textId="4DAA8CE2" w:rsidR="00282C48" w:rsidRPr="0009567B" w:rsidRDefault="00282C48" w:rsidP="0029224F">
      <w:pPr>
        <w:rPr>
          <w:rFonts w:cstheme="minorHAnsi"/>
          <w:color w:val="FF0000"/>
        </w:rPr>
      </w:pPr>
      <w:r w:rsidRPr="0009567B">
        <w:rPr>
          <w:rFonts w:cstheme="minorHAnsi"/>
          <w:color w:val="FF0000"/>
        </w:rPr>
        <w:t>This includes all expenditures other than those reported for Total Staff Expenditures (data element #352) and Total Collection Expenditures (data element #356).</w:t>
      </w:r>
    </w:p>
    <w:p w14:paraId="4FDFA2DE" w14:textId="4FEB7F85" w:rsidR="00282C48" w:rsidRPr="0009567B" w:rsidRDefault="00282C48" w:rsidP="0029224F">
      <w:pPr>
        <w:rPr>
          <w:rFonts w:cstheme="minorHAnsi"/>
          <w:color w:val="FF0000"/>
        </w:rPr>
      </w:pPr>
      <w:r w:rsidRPr="0009567B">
        <w:rPr>
          <w:rFonts w:cstheme="minorHAnsi"/>
          <w:color w:val="FF0000"/>
        </w:rPr>
        <w:t>Note: Include expenses such as binding, supplies, repair or replacement of existing furnishings and equipment; and costs of computer hardware and software used to support library operations or to link to external networks, including the Internet. Report contracts for services, such as costs of operating and maintaining physical facilities, and fees paid to a consultant, auditor, architect, attorney, etc.</w:t>
      </w:r>
    </w:p>
    <w:p w14:paraId="19FFFEE0" w14:textId="5177F21E" w:rsidR="005033F6" w:rsidRPr="0009567B" w:rsidRDefault="003919E2" w:rsidP="0029224F">
      <w:pPr>
        <w:rPr>
          <w:rFonts w:cstheme="minorHAnsi"/>
        </w:rPr>
      </w:pPr>
      <w:r w:rsidRPr="0009567B">
        <w:rPr>
          <w:rFonts w:cstheme="minorHAnsi"/>
        </w:rPr>
        <w:t>OTHER EXPENSES + PROGRAMMING EXPENSES (system calculated, F03d + F04e)</w:t>
      </w:r>
      <w:r w:rsidR="00CC6CDF" w:rsidRPr="0009567B">
        <w:rPr>
          <w:rFonts w:cstheme="minorHAnsi"/>
        </w:rPr>
        <w:t xml:space="preserve"> ______</w:t>
      </w:r>
    </w:p>
    <w:p w14:paraId="5A192868" w14:textId="2538561E" w:rsidR="002F6056" w:rsidRPr="0009567B" w:rsidRDefault="002F6056" w:rsidP="0029224F">
      <w:pPr>
        <w:rPr>
          <w:rFonts w:cstheme="minorHAnsi"/>
          <w:b/>
          <w:bCs/>
        </w:rPr>
      </w:pPr>
      <w:r w:rsidRPr="0009567B">
        <w:rPr>
          <w:rFonts w:cstheme="minorHAnsi"/>
          <w:b/>
          <w:bCs/>
        </w:rPr>
        <w:t>Total Expenses:</w:t>
      </w:r>
    </w:p>
    <w:p w14:paraId="1D96CEF9" w14:textId="77777777" w:rsidR="004307BC" w:rsidRPr="0009567B" w:rsidRDefault="002B09EB" w:rsidP="0029224F">
      <w:pPr>
        <w:rPr>
          <w:rFonts w:cstheme="minorHAnsi"/>
          <w:color w:val="FF0000"/>
        </w:rPr>
      </w:pPr>
      <w:r w:rsidRPr="0009567B">
        <w:rPr>
          <w:rFonts w:cstheme="minorHAnsi"/>
        </w:rPr>
        <w:t>F0</w:t>
      </w:r>
      <w:r w:rsidR="00CC6CDF" w:rsidRPr="0009567B">
        <w:rPr>
          <w:rFonts w:cstheme="minorHAnsi"/>
        </w:rPr>
        <w:t>6</w:t>
      </w:r>
      <w:r w:rsidRPr="0009567B">
        <w:rPr>
          <w:rFonts w:cstheme="minorHAnsi"/>
        </w:rPr>
        <w:t xml:space="preserve"> </w:t>
      </w:r>
      <w:r w:rsidR="008E1E2D" w:rsidRPr="0009567B">
        <w:rPr>
          <w:rFonts w:cstheme="minorHAnsi"/>
        </w:rPr>
        <w:tab/>
      </w:r>
      <w:r w:rsidR="008E1E2D" w:rsidRPr="0009567B">
        <w:rPr>
          <w:rFonts w:cstheme="minorHAnsi"/>
          <w:color w:val="FF0000"/>
        </w:rPr>
        <w:t>Total Operating Expenditures (TOTOPEXP</w:t>
      </w:r>
      <w:r w:rsidR="004307BC" w:rsidRPr="0009567B">
        <w:rPr>
          <w:rFonts w:cstheme="minorHAnsi"/>
          <w:color w:val="FF0000"/>
        </w:rPr>
        <w:t xml:space="preserve">, IMLS data element </w:t>
      </w:r>
      <w:r w:rsidR="008E1E2D" w:rsidRPr="0009567B">
        <w:rPr>
          <w:rFonts w:cstheme="minorHAnsi"/>
          <w:color w:val="FF0000"/>
        </w:rPr>
        <w:t>#358)</w:t>
      </w:r>
    </w:p>
    <w:p w14:paraId="193E83AB" w14:textId="257F3EBE" w:rsidR="008E1E2D" w:rsidRPr="0009567B" w:rsidRDefault="008E1E2D" w:rsidP="0029224F">
      <w:pPr>
        <w:rPr>
          <w:rFonts w:cstheme="minorHAnsi"/>
          <w:color w:val="FF0000"/>
        </w:rPr>
      </w:pPr>
      <w:r w:rsidRPr="0009567B">
        <w:rPr>
          <w:rFonts w:cstheme="minorHAnsi"/>
          <w:color w:val="FF0000"/>
        </w:rPr>
        <w:t>This is the sum of Total Staff Expenditures, Total Collection Expenditures, and Other Operating Expenditures (data elements #352, #356, and #357).</w:t>
      </w:r>
    </w:p>
    <w:p w14:paraId="1874602D" w14:textId="2BCAAC3E" w:rsidR="000D6855" w:rsidRPr="0009567B" w:rsidRDefault="002F6056" w:rsidP="0029224F">
      <w:pPr>
        <w:rPr>
          <w:rFonts w:cstheme="minorHAnsi"/>
        </w:rPr>
      </w:pPr>
      <w:r w:rsidRPr="0009567B">
        <w:rPr>
          <w:rFonts w:cstheme="minorHAnsi"/>
        </w:rPr>
        <w:t xml:space="preserve">TOTAL OPERATING EXPENSES (system calculated, </w:t>
      </w:r>
      <w:r w:rsidR="00387D11" w:rsidRPr="0009567B">
        <w:rPr>
          <w:rFonts w:cstheme="minorHAnsi"/>
        </w:rPr>
        <w:t xml:space="preserve">F01e + F02d + </w:t>
      </w:r>
      <w:r w:rsidR="00FE0CEE" w:rsidRPr="0009567B">
        <w:rPr>
          <w:rFonts w:cstheme="minorHAnsi"/>
        </w:rPr>
        <w:t>F03d + F04e</w:t>
      </w:r>
      <w:r w:rsidRPr="0009567B">
        <w:rPr>
          <w:rFonts w:cstheme="minorHAnsi"/>
        </w:rPr>
        <w:t>)</w:t>
      </w:r>
      <w:r w:rsidRPr="0009567B">
        <w:rPr>
          <w:rFonts w:cstheme="minorHAnsi"/>
        </w:rPr>
        <w:tab/>
        <w:t>__________________________</w:t>
      </w:r>
      <w:r w:rsidRPr="0009567B">
        <w:rPr>
          <w:rFonts w:cstheme="minorHAnsi"/>
        </w:rPr>
        <w:tab/>
        <w:t xml:space="preserve"> </w:t>
      </w:r>
    </w:p>
    <w:p w14:paraId="38768404" w14:textId="77777777" w:rsidR="00104839" w:rsidRPr="0009567B" w:rsidRDefault="002F6056" w:rsidP="5CED696C">
      <w:r w:rsidRPr="0009567B">
        <w:rPr>
          <w:b/>
          <w:bCs/>
        </w:rPr>
        <w:t>Capital expenditures:</w:t>
      </w:r>
    </w:p>
    <w:p w14:paraId="625702C3" w14:textId="77777777" w:rsidR="004307BC" w:rsidRPr="0009567B" w:rsidRDefault="00AC4225" w:rsidP="0029224F">
      <w:pPr>
        <w:rPr>
          <w:rFonts w:cstheme="minorHAnsi"/>
          <w:color w:val="FF0000"/>
        </w:rPr>
      </w:pPr>
      <w:r w:rsidRPr="0009567B">
        <w:rPr>
          <w:rFonts w:cstheme="minorHAnsi"/>
          <w:color w:val="FF0000"/>
        </w:rPr>
        <w:t>Total Capital Expenditures (CAPITAL</w:t>
      </w:r>
      <w:r w:rsidR="004307BC" w:rsidRPr="0009567B">
        <w:rPr>
          <w:rFonts w:cstheme="minorHAnsi"/>
          <w:color w:val="FF0000"/>
        </w:rPr>
        <w:t xml:space="preserve">, IMLS data element </w:t>
      </w:r>
      <w:r w:rsidR="00AC0188" w:rsidRPr="0009567B">
        <w:rPr>
          <w:rFonts w:cstheme="minorHAnsi"/>
          <w:color w:val="FF0000"/>
        </w:rPr>
        <w:t>#405)</w:t>
      </w:r>
    </w:p>
    <w:p w14:paraId="21C4A1CE" w14:textId="6E843E4D" w:rsidR="00AC0188" w:rsidRPr="0009567B" w:rsidRDefault="00AC4225" w:rsidP="0029224F">
      <w:pPr>
        <w:rPr>
          <w:rFonts w:cstheme="minorHAnsi"/>
          <w:color w:val="FF0000"/>
        </w:rPr>
      </w:pPr>
      <w:r w:rsidRPr="0009567B">
        <w:rPr>
          <w:rFonts w:cstheme="minorHAnsi"/>
          <w:color w:val="FF0000"/>
        </w:rPr>
        <w:t xml:space="preserve">Report major capital expenditures (the acquisition of or additions to fixed assets). Examples include expenditures for (a) site acquisitions; (b) new buildings; (c) additions to or renovation of library </w:t>
      </w:r>
      <w:r w:rsidRPr="0009567B">
        <w:rPr>
          <w:rFonts w:cstheme="minorHAnsi"/>
          <w:color w:val="FF0000"/>
        </w:rPr>
        <w:lastRenderedPageBreak/>
        <w:t>buildings; (d) furnishings, equipment, and initial book stock for new buildings, building additions, or building renovations; (e) library automation systems; (f) new vehicles; and (g) other one-time major projects. Include federal, state, local, or other revenue used for major capital expenditures. Only funds that are supported by expenditure documents (e.g., invoices, contracts, payroll records, etc.) at the point of disbursement should be included. Estimated costs are not included. Exclude expenditures for replacement and repai</w:t>
      </w:r>
      <w:r w:rsidR="00AC0188" w:rsidRPr="0009567B">
        <w:rPr>
          <w:rFonts w:cstheme="minorHAnsi"/>
          <w:color w:val="FF0000"/>
        </w:rPr>
        <w:t>r of existing furnishings and equipment, regular purchase of library materials, and investments for capital appreciation.</w:t>
      </w:r>
    </w:p>
    <w:p w14:paraId="046FB71C" w14:textId="0F802199" w:rsidR="00AC4225" w:rsidRPr="0009567B" w:rsidRDefault="00AC0188" w:rsidP="0029224F">
      <w:pPr>
        <w:rPr>
          <w:rFonts w:cstheme="minorHAnsi"/>
          <w:color w:val="FF0000"/>
        </w:rPr>
      </w:pPr>
      <w:r w:rsidRPr="0009567B">
        <w:rPr>
          <w:rFonts w:cstheme="minorHAnsi"/>
          <w:color w:val="FF0000"/>
        </w:rPr>
        <w:t>Exclude contributions to endowments, or revenue passed through to another agency (e.g., fines). Funds transferred from one public library to another public library should be reported by only one of the public libraries.</w:t>
      </w:r>
    </w:p>
    <w:p w14:paraId="79175B79" w14:textId="5FE24A14" w:rsidR="002F6056" w:rsidRPr="0009567B" w:rsidRDefault="002D0DA8" w:rsidP="0029224F">
      <w:pPr>
        <w:rPr>
          <w:rFonts w:cstheme="minorHAnsi"/>
        </w:rPr>
      </w:pPr>
      <w:r w:rsidRPr="0009567B">
        <w:rPr>
          <w:rFonts w:cstheme="minorHAnsi"/>
        </w:rPr>
        <w:t>(Vermont guidance)</w:t>
      </w:r>
      <w:r w:rsidR="00880FB7" w:rsidRPr="0009567B">
        <w:t xml:space="preserve"> </w:t>
      </w:r>
      <w:r w:rsidR="002F6056" w:rsidRPr="0009567B">
        <w:rPr>
          <w:rFonts w:cstheme="minorHAnsi"/>
        </w:rPr>
        <w:t xml:space="preserve">If the answer is zero, please </w:t>
      </w:r>
      <w:r w:rsidR="0014486A" w:rsidRPr="0009567B">
        <w:rPr>
          <w:rFonts w:cstheme="minorHAnsi"/>
        </w:rPr>
        <w:t>enter</w:t>
      </w:r>
      <w:r w:rsidR="002F6056" w:rsidRPr="0009567B">
        <w:rPr>
          <w:rFonts w:cstheme="minorHAnsi"/>
        </w:rPr>
        <w:t xml:space="preserve"> zero.</w:t>
      </w:r>
    </w:p>
    <w:p w14:paraId="101D2F84" w14:textId="7655EF0A" w:rsidR="002F6056" w:rsidRPr="0009567B" w:rsidRDefault="00FE0CEE" w:rsidP="5CED696C">
      <w:r w:rsidRPr="0009567B">
        <w:t>F0</w:t>
      </w:r>
      <w:r w:rsidR="006F26F0" w:rsidRPr="0009567B">
        <w:t>6</w:t>
      </w:r>
      <w:r w:rsidRPr="0009567B">
        <w:t xml:space="preserve"> </w:t>
      </w:r>
      <w:r w:rsidRPr="0009567B">
        <w:tab/>
      </w:r>
      <w:r w:rsidR="002F6056" w:rsidRPr="0009567B">
        <w:t>Capital expenditures:</w:t>
      </w:r>
      <w:r w:rsidRPr="0009567B">
        <w:tab/>
      </w:r>
      <w:r w:rsidR="002F6056" w:rsidRPr="0009567B">
        <w:t>__________________________</w:t>
      </w:r>
      <w:r w:rsidRPr="0009567B">
        <w:tab/>
      </w:r>
      <w:r w:rsidR="002F6056" w:rsidRPr="0009567B">
        <w:t xml:space="preserve"> </w:t>
      </w:r>
    </w:p>
    <w:p w14:paraId="6188E4C2" w14:textId="5C419970" w:rsidR="002F6056" w:rsidRPr="0009567B" w:rsidRDefault="002F6056" w:rsidP="0029224F">
      <w:pPr>
        <w:rPr>
          <w:rFonts w:cstheme="minorHAnsi"/>
        </w:rPr>
      </w:pPr>
    </w:p>
    <w:p w14:paraId="5BBCC09D" w14:textId="77C52ACF" w:rsidR="002F6056" w:rsidRPr="0009567B" w:rsidRDefault="002F6056" w:rsidP="0029224F">
      <w:pPr>
        <w:rPr>
          <w:rFonts w:cstheme="minorHAnsi"/>
          <w:b/>
          <w:bCs/>
        </w:rPr>
      </w:pPr>
      <w:r w:rsidRPr="0009567B">
        <w:rPr>
          <w:rFonts w:cstheme="minorHAnsi"/>
          <w:b/>
          <w:bCs/>
        </w:rPr>
        <w:t>G. Library Collection</w:t>
      </w:r>
    </w:p>
    <w:p w14:paraId="2C6182FB" w14:textId="77777777" w:rsidR="003163CB" w:rsidRPr="0009567B" w:rsidRDefault="003163CB" w:rsidP="0029224F">
      <w:pPr>
        <w:rPr>
          <w:rFonts w:cstheme="minorHAnsi"/>
          <w:color w:val="FF0000"/>
        </w:rPr>
      </w:pPr>
      <w:r w:rsidRPr="0009567B">
        <w:rPr>
          <w:rFonts w:cstheme="minorHAnsi"/>
          <w:color w:val="FF0000"/>
        </w:rPr>
        <w:t>LIBRARY COLLECTION</w:t>
      </w:r>
    </w:p>
    <w:p w14:paraId="33EA9B12" w14:textId="0E5D77E6" w:rsidR="003163CB" w:rsidRPr="0009567B" w:rsidRDefault="003163CB" w:rsidP="0029224F">
      <w:pPr>
        <w:rPr>
          <w:rFonts w:cstheme="minorHAnsi"/>
          <w:color w:val="FF0000"/>
        </w:rPr>
      </w:pPr>
      <w:r w:rsidRPr="0009567B">
        <w:rPr>
          <w:rFonts w:cstheme="minorHAnsi"/>
          <w:color w:val="FF0000"/>
        </w:rPr>
        <w:t>(Federal Language)</w:t>
      </w:r>
      <w:r w:rsidR="00605E4D" w:rsidRPr="0009567B">
        <w:rPr>
          <w:rFonts w:cstheme="minorHAnsi"/>
          <w:color w:val="FF0000"/>
        </w:rPr>
        <w:t xml:space="preserve"> </w:t>
      </w:r>
      <w:r w:rsidRPr="0009567B">
        <w:rPr>
          <w:rFonts w:cstheme="minorHAnsi"/>
          <w:color w:val="FF0000"/>
        </w:rPr>
        <w:t>This section of the survey (</w:t>
      </w:r>
      <w:r w:rsidR="00C7460B" w:rsidRPr="0009567B">
        <w:rPr>
          <w:rFonts w:cstheme="minorHAnsi"/>
          <w:color w:val="FF0000"/>
        </w:rPr>
        <w:t>#</w:t>
      </w:r>
      <w:r w:rsidRPr="0009567B">
        <w:rPr>
          <w:rFonts w:cstheme="minorHAnsi"/>
          <w:color w:val="FF0000"/>
        </w:rPr>
        <w:t>450-</w:t>
      </w:r>
      <w:r w:rsidR="00C7460B" w:rsidRPr="0009567B">
        <w:rPr>
          <w:rFonts w:cstheme="minorHAnsi"/>
          <w:color w:val="FF0000"/>
        </w:rPr>
        <w:t>#</w:t>
      </w:r>
      <w:r w:rsidRPr="0009567B">
        <w:rPr>
          <w:rFonts w:cstheme="minorHAnsi"/>
          <w:color w:val="FF0000"/>
        </w:rPr>
        <w:t>462) collects data on selected types of materials.</w:t>
      </w:r>
    </w:p>
    <w:p w14:paraId="48DF42F1" w14:textId="4A4BCABE" w:rsidR="003163CB" w:rsidRPr="0009567B" w:rsidRDefault="003163CB" w:rsidP="0029224F">
      <w:pPr>
        <w:rPr>
          <w:rFonts w:cstheme="minorHAnsi"/>
          <w:color w:val="FF0000"/>
        </w:rPr>
      </w:pPr>
      <w:r w:rsidRPr="0009567B">
        <w:rPr>
          <w:rFonts w:cstheme="minorHAnsi"/>
          <w:color w:val="FF0000"/>
        </w:rPr>
        <w:t xml:space="preserve">It does not cover all materials (i.e., microforms, loose sheet music, maps, and pictures) for which expenditures are reported under Print Materials Expenditures, Electronic Materials Expenditures, and Other Materials Expenditures (data elements #353, #354, and #355). Under this category report only items that have been purchased, </w:t>
      </w:r>
      <w:proofErr w:type="gramStart"/>
      <w:r w:rsidRPr="0009567B">
        <w:rPr>
          <w:rFonts w:cstheme="minorHAnsi"/>
          <w:color w:val="FF0000"/>
        </w:rPr>
        <w:t>leased</w:t>
      </w:r>
      <w:proofErr w:type="gramEnd"/>
      <w:r w:rsidRPr="0009567B">
        <w:rPr>
          <w:rFonts w:cstheme="minorHAnsi"/>
          <w:color w:val="FF0000"/>
        </w:rPr>
        <w:t xml:space="preserve">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p w14:paraId="73363494" w14:textId="1E74BF99" w:rsidR="002F6056" w:rsidRPr="0009567B" w:rsidRDefault="00816776" w:rsidP="0029224F">
      <w:pPr>
        <w:rPr>
          <w:rFonts w:cstheme="minorHAnsi"/>
        </w:rPr>
      </w:pPr>
      <w:r w:rsidRPr="0009567B">
        <w:rPr>
          <w:rFonts w:cstheme="minorHAnsi"/>
        </w:rPr>
        <w:t xml:space="preserve">(Vermont guidance) </w:t>
      </w:r>
      <w:r w:rsidR="002F6056" w:rsidRPr="0009567B">
        <w:rPr>
          <w:rFonts w:cstheme="minorHAnsi"/>
        </w:rPr>
        <w:t>Report the total holdings at the end of the fiscal year</w:t>
      </w:r>
      <w:r w:rsidR="002F6056" w:rsidRPr="0009567B">
        <w:rPr>
          <w:rFonts w:cstheme="minorHAnsi"/>
          <w:strike/>
        </w:rPr>
        <w:t xml:space="preserve">. </w:t>
      </w:r>
      <w:r w:rsidR="00880FB7" w:rsidRPr="0009567B">
        <w:rPr>
          <w:rFonts w:cstheme="minorHAnsi"/>
          <w:strike/>
        </w:rPr>
        <w:t xml:space="preserve">Note: materials for "children" generally refers to materials for people under the age of 14. </w:t>
      </w:r>
      <w:r w:rsidR="002F6056" w:rsidRPr="0009567B">
        <w:rPr>
          <w:rFonts w:cstheme="minorHAnsi"/>
        </w:rPr>
        <w:t>If you do not separate and count library holdings by age, fill in the "total" column. If the answer is zero, please use a zero.</w:t>
      </w:r>
    </w:p>
    <w:p w14:paraId="73108611" w14:textId="7CAC9E7E" w:rsidR="002F6056" w:rsidRPr="0009567B" w:rsidRDefault="002F6056" w:rsidP="0029224F">
      <w:pPr>
        <w:rPr>
          <w:rFonts w:cstheme="minorHAnsi"/>
        </w:rPr>
      </w:pPr>
      <w:r w:rsidRPr="0009567B">
        <w:rPr>
          <w:rFonts w:cstheme="minorHAnsi"/>
        </w:rPr>
        <w:t xml:space="preserve">Downloadable/streaming files with a pay-per-use model (such as Hoopla, </w:t>
      </w:r>
      <w:proofErr w:type="spellStart"/>
      <w:r w:rsidRPr="0009567B">
        <w:rPr>
          <w:rFonts w:cstheme="minorHAnsi"/>
        </w:rPr>
        <w:t>Kanopy</w:t>
      </w:r>
      <w:proofErr w:type="spellEnd"/>
      <w:r w:rsidRPr="0009567B">
        <w:rPr>
          <w:rFonts w:cstheme="minorHAnsi"/>
        </w:rPr>
        <w:t xml:space="preserve">, </w:t>
      </w:r>
      <w:proofErr w:type="spellStart"/>
      <w:r w:rsidRPr="0009567B">
        <w:rPr>
          <w:rFonts w:cstheme="minorHAnsi"/>
        </w:rPr>
        <w:t>Zinio</w:t>
      </w:r>
      <w:proofErr w:type="spellEnd"/>
      <w:r w:rsidRPr="0009567B">
        <w:rPr>
          <w:rFonts w:cstheme="minorHAnsi"/>
        </w:rPr>
        <w:t xml:space="preserve">, and the like) should not be included under </w:t>
      </w:r>
      <w:r w:rsidR="007E6915" w:rsidRPr="0009567B">
        <w:rPr>
          <w:rFonts w:cstheme="minorHAnsi"/>
        </w:rPr>
        <w:t>Library Collection.</w:t>
      </w:r>
    </w:p>
    <w:p w14:paraId="225984AA" w14:textId="6D80D6E1" w:rsidR="00D248A1" w:rsidRPr="0009567B" w:rsidRDefault="00BC0D35" w:rsidP="0029224F">
      <w:pPr>
        <w:rPr>
          <w:rFonts w:cstheme="minorHAnsi"/>
        </w:rPr>
      </w:pPr>
      <w:r w:rsidRPr="0009567B">
        <w:rPr>
          <w:rFonts w:cstheme="minorHAnsi"/>
        </w:rPr>
        <w:t>For questions in the Library Collection section, p</w:t>
      </w:r>
      <w:r w:rsidR="00D248A1" w:rsidRPr="0009567B">
        <w:rPr>
          <w:rFonts w:cstheme="minorHAnsi"/>
        </w:rPr>
        <w:t xml:space="preserve">lease specify the size of your holdings of adult, teen/young adult, and children’s </w:t>
      </w:r>
      <w:r w:rsidRPr="0009567B">
        <w:rPr>
          <w:rFonts w:cstheme="minorHAnsi"/>
        </w:rPr>
        <w:t>items</w:t>
      </w:r>
      <w:r w:rsidR="003636A1" w:rsidRPr="0009567B">
        <w:rPr>
          <w:rFonts w:cstheme="minorHAnsi"/>
        </w:rPr>
        <w:t>:</w:t>
      </w:r>
    </w:p>
    <w:p w14:paraId="7EA564B5" w14:textId="632B54B9" w:rsidR="009334DD" w:rsidRPr="0009567B" w:rsidRDefault="009334DD" w:rsidP="00632584">
      <w:pPr>
        <w:pStyle w:val="ListParagraph"/>
        <w:numPr>
          <w:ilvl w:val="0"/>
          <w:numId w:val="30"/>
        </w:numPr>
        <w:rPr>
          <w:rFonts w:cstheme="minorHAnsi"/>
        </w:rPr>
      </w:pPr>
      <w:r w:rsidRPr="0009567B">
        <w:rPr>
          <w:rFonts w:cstheme="minorHAnsi"/>
        </w:rPr>
        <w:t xml:space="preserve">If you can specify the </w:t>
      </w:r>
      <w:r w:rsidR="00E80478" w:rsidRPr="0009567B">
        <w:rPr>
          <w:rFonts w:cstheme="minorHAnsi"/>
        </w:rPr>
        <w:t xml:space="preserve">number of items for all </w:t>
      </w:r>
      <w:r w:rsidRPr="0009567B">
        <w:rPr>
          <w:rFonts w:cstheme="minorHAnsi"/>
        </w:rPr>
        <w:t xml:space="preserve">three age categories, enter those </w:t>
      </w:r>
      <w:r w:rsidR="00B33F70" w:rsidRPr="0009567B">
        <w:rPr>
          <w:rFonts w:cstheme="minorHAnsi"/>
        </w:rPr>
        <w:t>for</w:t>
      </w:r>
      <w:r w:rsidR="00E838C4" w:rsidRPr="0009567B">
        <w:rPr>
          <w:rFonts w:cstheme="minorHAnsi"/>
        </w:rPr>
        <w:t xml:space="preserve"> Adult, Teen/Young Adult, and Children.</w:t>
      </w:r>
    </w:p>
    <w:p w14:paraId="77F1F140" w14:textId="68FCEEDD" w:rsidR="00DA2763" w:rsidRPr="0009567B" w:rsidRDefault="00C7466F" w:rsidP="00603788">
      <w:pPr>
        <w:pStyle w:val="ListParagraph"/>
        <w:numPr>
          <w:ilvl w:val="0"/>
          <w:numId w:val="30"/>
        </w:numPr>
        <w:rPr>
          <w:rFonts w:cstheme="minorHAnsi"/>
        </w:rPr>
      </w:pPr>
      <w:r w:rsidRPr="0009567B">
        <w:rPr>
          <w:rFonts w:cstheme="minorHAnsi"/>
        </w:rPr>
        <w:t>If</w:t>
      </w:r>
      <w:r w:rsidR="00B808A6" w:rsidRPr="0009567B">
        <w:rPr>
          <w:rFonts w:cstheme="minorHAnsi"/>
        </w:rPr>
        <w:t xml:space="preserve"> the number of </w:t>
      </w:r>
      <w:r w:rsidR="00182013" w:rsidRPr="0009567B">
        <w:rPr>
          <w:rFonts w:cstheme="minorHAnsi"/>
        </w:rPr>
        <w:t>T</w:t>
      </w:r>
      <w:r w:rsidR="00B808A6" w:rsidRPr="0009567B">
        <w:rPr>
          <w:rFonts w:cstheme="minorHAnsi"/>
        </w:rPr>
        <w:t>een/</w:t>
      </w:r>
      <w:r w:rsidR="00182013" w:rsidRPr="0009567B">
        <w:rPr>
          <w:rFonts w:cstheme="minorHAnsi"/>
        </w:rPr>
        <w:t>Y</w:t>
      </w:r>
      <w:r w:rsidR="00B808A6" w:rsidRPr="0009567B">
        <w:rPr>
          <w:rFonts w:cstheme="minorHAnsi"/>
        </w:rPr>
        <w:t xml:space="preserve">oung </w:t>
      </w:r>
      <w:r w:rsidR="00182013" w:rsidRPr="0009567B">
        <w:rPr>
          <w:rFonts w:cstheme="minorHAnsi"/>
        </w:rPr>
        <w:t>A</w:t>
      </w:r>
      <w:r w:rsidR="00B808A6" w:rsidRPr="0009567B">
        <w:rPr>
          <w:rFonts w:cstheme="minorHAnsi"/>
        </w:rPr>
        <w:t xml:space="preserve">dult items can’t be separated out, please enter N/A </w:t>
      </w:r>
      <w:r w:rsidR="002A3A1E" w:rsidRPr="0009567B">
        <w:rPr>
          <w:rFonts w:cstheme="minorHAnsi"/>
        </w:rPr>
        <w:t xml:space="preserve">for it, and enter </w:t>
      </w:r>
      <w:r w:rsidR="00182013" w:rsidRPr="0009567B">
        <w:rPr>
          <w:rFonts w:cstheme="minorHAnsi"/>
        </w:rPr>
        <w:t>A</w:t>
      </w:r>
      <w:r w:rsidR="002A3A1E" w:rsidRPr="0009567B">
        <w:rPr>
          <w:rFonts w:cstheme="minorHAnsi"/>
        </w:rPr>
        <w:t xml:space="preserve">dult and </w:t>
      </w:r>
      <w:r w:rsidR="00182013" w:rsidRPr="0009567B">
        <w:rPr>
          <w:rFonts w:cstheme="minorHAnsi"/>
        </w:rPr>
        <w:t>C</w:t>
      </w:r>
      <w:r w:rsidR="002A3A1E" w:rsidRPr="0009567B">
        <w:rPr>
          <w:rFonts w:cstheme="minorHAnsi"/>
        </w:rPr>
        <w:t>hildren’s normally.</w:t>
      </w:r>
    </w:p>
    <w:p w14:paraId="23C23782" w14:textId="06BC7E68" w:rsidR="002A3A1E" w:rsidRPr="0009567B" w:rsidRDefault="002A3A1E" w:rsidP="00603788">
      <w:pPr>
        <w:pStyle w:val="ListParagraph"/>
        <w:numPr>
          <w:ilvl w:val="0"/>
          <w:numId w:val="30"/>
        </w:numPr>
        <w:rPr>
          <w:rFonts w:cstheme="minorHAnsi"/>
        </w:rPr>
      </w:pPr>
      <w:r w:rsidRPr="0009567B">
        <w:rPr>
          <w:rFonts w:cstheme="minorHAnsi"/>
        </w:rPr>
        <w:t xml:space="preserve">If you know a total number of print holdings, but can’t separate </w:t>
      </w:r>
      <w:r w:rsidR="001F119F" w:rsidRPr="0009567B">
        <w:rPr>
          <w:rFonts w:cstheme="minorHAnsi"/>
        </w:rPr>
        <w:t xml:space="preserve">by age, enter that </w:t>
      </w:r>
      <w:r w:rsidR="00BD3D20" w:rsidRPr="0009567B">
        <w:rPr>
          <w:rFonts w:cstheme="minorHAnsi"/>
        </w:rPr>
        <w:t xml:space="preserve">for </w:t>
      </w:r>
      <w:r w:rsidR="00182013" w:rsidRPr="0009567B">
        <w:rPr>
          <w:rFonts w:cstheme="minorHAnsi"/>
        </w:rPr>
        <w:t>T</w:t>
      </w:r>
      <w:r w:rsidR="00BD3D20" w:rsidRPr="0009567B">
        <w:rPr>
          <w:rFonts w:cstheme="minorHAnsi"/>
        </w:rPr>
        <w:t>otal (fourth question)</w:t>
      </w:r>
      <w:r w:rsidR="001F119F" w:rsidRPr="0009567B">
        <w:rPr>
          <w:rFonts w:cstheme="minorHAnsi"/>
        </w:rPr>
        <w:t>, and 0 for the others.</w:t>
      </w:r>
    </w:p>
    <w:p w14:paraId="373D8D69" w14:textId="71BDA169" w:rsidR="001F119F" w:rsidRPr="0009567B" w:rsidRDefault="001F119F" w:rsidP="00632584">
      <w:pPr>
        <w:pStyle w:val="ListParagraph"/>
        <w:numPr>
          <w:ilvl w:val="0"/>
          <w:numId w:val="30"/>
        </w:numPr>
        <w:rPr>
          <w:rFonts w:cstheme="minorHAnsi"/>
        </w:rPr>
      </w:pPr>
      <w:r w:rsidRPr="0009567B">
        <w:rPr>
          <w:rFonts w:cstheme="minorHAnsi"/>
        </w:rPr>
        <w:lastRenderedPageBreak/>
        <w:t xml:space="preserve">If you don’t know the size of your holdings, please enter </w:t>
      </w:r>
      <w:r w:rsidR="00BD3D20" w:rsidRPr="0009567B">
        <w:rPr>
          <w:rFonts w:cstheme="minorHAnsi"/>
        </w:rPr>
        <w:t xml:space="preserve">N/A for </w:t>
      </w:r>
      <w:r w:rsidR="00182013" w:rsidRPr="0009567B">
        <w:rPr>
          <w:rFonts w:cstheme="minorHAnsi"/>
        </w:rPr>
        <w:t>T</w:t>
      </w:r>
      <w:r w:rsidR="00BD3D20" w:rsidRPr="0009567B">
        <w:rPr>
          <w:rFonts w:cstheme="minorHAnsi"/>
        </w:rPr>
        <w:t>otal (fourth question), and 0 for the others.</w:t>
      </w:r>
    </w:p>
    <w:p w14:paraId="5BF4252C" w14:textId="439A593E" w:rsidR="002F6056" w:rsidRPr="0009567B" w:rsidRDefault="002F6056" w:rsidP="0029224F">
      <w:pPr>
        <w:rPr>
          <w:rFonts w:cstheme="minorHAnsi"/>
          <w:b/>
          <w:bCs/>
        </w:rPr>
      </w:pPr>
      <w:r w:rsidRPr="0009567B">
        <w:rPr>
          <w:rFonts w:cstheme="minorHAnsi"/>
          <w:b/>
          <w:bCs/>
        </w:rPr>
        <w:t>Print materials:</w:t>
      </w:r>
    </w:p>
    <w:p w14:paraId="5B079E18" w14:textId="77777777" w:rsidR="00140281" w:rsidRPr="0009567B" w:rsidRDefault="00DF1B17" w:rsidP="0029224F">
      <w:pPr>
        <w:rPr>
          <w:rFonts w:cstheme="minorHAnsi"/>
          <w:color w:val="FF0000"/>
        </w:rPr>
      </w:pPr>
      <w:r w:rsidRPr="0009567B">
        <w:rPr>
          <w:rFonts w:cstheme="minorHAnsi"/>
          <w:color w:val="FF0000"/>
        </w:rPr>
        <w:t>Print Materials (BKVOL</w:t>
      </w:r>
      <w:r w:rsidR="00140281" w:rsidRPr="0009567B">
        <w:rPr>
          <w:rFonts w:cstheme="minorHAnsi"/>
          <w:color w:val="FF0000"/>
        </w:rPr>
        <w:t xml:space="preserve">, IMLS data element </w:t>
      </w:r>
      <w:r w:rsidRPr="0009567B">
        <w:rPr>
          <w:rFonts w:cstheme="minorHAnsi"/>
          <w:color w:val="FF0000"/>
        </w:rPr>
        <w:t>#450)</w:t>
      </w:r>
    </w:p>
    <w:p w14:paraId="7A9B9D1C" w14:textId="1BDF27D4" w:rsidR="00DF1B17" w:rsidRPr="0009567B" w:rsidRDefault="00DF1B17" w:rsidP="0029224F">
      <w:pPr>
        <w:rPr>
          <w:rFonts w:cstheme="minorHAnsi"/>
          <w:color w:val="FF0000"/>
        </w:rPr>
      </w:pPr>
      <w:r w:rsidRPr="0009567B">
        <w:rPr>
          <w:rFonts w:cstheme="minorHAnsi"/>
          <w:color w:val="FF0000"/>
        </w:rPr>
        <w:t>Report a single figure that includes the following:</w:t>
      </w:r>
    </w:p>
    <w:p w14:paraId="67C57CBD" w14:textId="7FE7057A" w:rsidR="00605E4D" w:rsidRPr="0009567B" w:rsidRDefault="00DF1B17" w:rsidP="0029224F">
      <w:pPr>
        <w:rPr>
          <w:rFonts w:cstheme="minorHAnsi"/>
          <w:color w:val="FF0000"/>
        </w:rPr>
      </w:pPr>
      <w:r w:rsidRPr="0009567B">
        <w:rPr>
          <w:rFonts w:cstheme="minorHAnsi"/>
          <w:color w:val="FF0000"/>
        </w:rPr>
        <w:t>Books in print. Books are non-serial printed publications (including music scores or other bound forms of printed music, and maps) that are bound in hard or soft covers, or in loose-leaf format. Do not include unbound sheet music. Include non-serial government documents. Report the number of physical units, including duplicates. For smaller libraries, if volume data are not available, count the number of titles. Books packaged together as a unit (e.g., a 2-volume set) and checked out as a unit are counted as one physical unit.</w:t>
      </w:r>
    </w:p>
    <w:p w14:paraId="175A50CE" w14:textId="3EA1AD7E" w:rsidR="002F6056" w:rsidRPr="0009567B" w:rsidRDefault="000E46F6" w:rsidP="43A86202">
      <w:r w:rsidRPr="0009567B">
        <w:t>G01a</w:t>
      </w:r>
      <w:r w:rsidRPr="0009567B">
        <w:tab/>
      </w:r>
      <w:r w:rsidR="002F6056" w:rsidRPr="0009567B">
        <w:t>Adult:</w:t>
      </w:r>
      <w:r w:rsidRPr="0009567B">
        <w:tab/>
      </w:r>
      <w:r w:rsidR="002F6056" w:rsidRPr="0009567B">
        <w:t>__________________________</w:t>
      </w:r>
      <w:r w:rsidRPr="0009567B">
        <w:tab/>
      </w:r>
      <w:r w:rsidR="002F6056" w:rsidRPr="0009567B">
        <w:t xml:space="preserve"> </w:t>
      </w:r>
    </w:p>
    <w:p w14:paraId="3639E6A3" w14:textId="10D46FD1" w:rsidR="00F93DA1" w:rsidRPr="0009567B" w:rsidRDefault="00F93DA1" w:rsidP="0029224F">
      <w:pPr>
        <w:rPr>
          <w:rFonts w:cstheme="minorHAnsi"/>
        </w:rPr>
      </w:pPr>
      <w:r w:rsidRPr="0009567B">
        <w:rPr>
          <w:rFonts w:cstheme="minorHAnsi"/>
        </w:rPr>
        <w:t>GO1</w:t>
      </w:r>
      <w:r w:rsidR="00692D71" w:rsidRPr="0009567B">
        <w:rPr>
          <w:rFonts w:cstheme="minorHAnsi"/>
        </w:rPr>
        <w:t>b</w:t>
      </w:r>
      <w:r w:rsidRPr="0009567B">
        <w:rPr>
          <w:rFonts w:cstheme="minorHAnsi"/>
        </w:rPr>
        <w:t xml:space="preserve"> </w:t>
      </w:r>
      <w:r w:rsidRPr="0009567B">
        <w:rPr>
          <w:rFonts w:cstheme="minorHAnsi"/>
        </w:rPr>
        <w:tab/>
        <w:t>Teen</w:t>
      </w:r>
      <w:r w:rsidR="00692D71" w:rsidRPr="0009567B">
        <w:rPr>
          <w:rFonts w:cstheme="minorHAnsi"/>
        </w:rPr>
        <w:t>/Young Adult</w:t>
      </w:r>
      <w:r w:rsidR="00E77689" w:rsidRPr="0009567B">
        <w:rPr>
          <w:rFonts w:cstheme="minorHAnsi"/>
        </w:rPr>
        <w:t>:</w:t>
      </w:r>
      <w:r w:rsidRPr="0009567B">
        <w:rPr>
          <w:rFonts w:cstheme="minorHAnsi"/>
        </w:rPr>
        <w:t xml:space="preserve"> ________________________</w:t>
      </w:r>
    </w:p>
    <w:p w14:paraId="5AD4E3A8" w14:textId="4343E282" w:rsidR="00F93DA1" w:rsidRPr="0009567B" w:rsidRDefault="008A09AA" w:rsidP="43A86202">
      <w:r w:rsidRPr="0009567B">
        <w:t>G01c</w:t>
      </w:r>
      <w:r w:rsidR="000E46F6" w:rsidRPr="0009567B">
        <w:tab/>
      </w:r>
      <w:r w:rsidR="002F6056" w:rsidRPr="0009567B">
        <w:t>Children</w:t>
      </w:r>
      <w:r w:rsidR="00E77689" w:rsidRPr="0009567B">
        <w:t>:</w:t>
      </w:r>
      <w:r w:rsidR="000E46F6" w:rsidRPr="0009567B">
        <w:tab/>
      </w:r>
      <w:r w:rsidR="002F6056" w:rsidRPr="0009567B">
        <w:t>__________________________</w:t>
      </w:r>
      <w:r w:rsidR="000E46F6" w:rsidRPr="0009567B">
        <w:tab/>
      </w:r>
      <w:r w:rsidR="002F6056" w:rsidRPr="0009567B">
        <w:t xml:space="preserve"> </w:t>
      </w:r>
    </w:p>
    <w:p w14:paraId="4FDC4C87" w14:textId="1E556939" w:rsidR="002F6056" w:rsidRPr="0009567B" w:rsidRDefault="008A09AA" w:rsidP="0029224F">
      <w:pPr>
        <w:rPr>
          <w:rFonts w:cstheme="minorHAnsi"/>
        </w:rPr>
      </w:pPr>
      <w:r w:rsidRPr="0009567B">
        <w:rPr>
          <w:rFonts w:cstheme="minorHAnsi"/>
        </w:rPr>
        <w:t>G01d</w:t>
      </w:r>
      <w:r w:rsidR="005F07C0" w:rsidRPr="0009567B">
        <w:rPr>
          <w:rFonts w:cstheme="minorHAnsi"/>
        </w:rPr>
        <w:tab/>
      </w:r>
      <w:r w:rsidR="002F6056" w:rsidRPr="0009567B">
        <w:rPr>
          <w:rFonts w:cstheme="minorHAnsi"/>
        </w:rPr>
        <w:t xml:space="preserve">This line is for </w:t>
      </w:r>
      <w:r w:rsidR="001A7D0F" w:rsidRPr="0009567B">
        <w:rPr>
          <w:rFonts w:cstheme="minorHAnsi"/>
        </w:rPr>
        <w:t xml:space="preserve">the </w:t>
      </w:r>
      <w:r w:rsidR="002F6056" w:rsidRPr="0009567B">
        <w:rPr>
          <w:rFonts w:cstheme="minorHAnsi"/>
        </w:rPr>
        <w:t xml:space="preserve">TOTAL amount of the size of your </w:t>
      </w:r>
      <w:r w:rsidR="00E2341F" w:rsidRPr="0009567B">
        <w:rPr>
          <w:rFonts w:cstheme="minorHAnsi"/>
        </w:rPr>
        <w:t xml:space="preserve">printed </w:t>
      </w:r>
      <w:proofErr w:type="gramStart"/>
      <w:r w:rsidR="00E2341F" w:rsidRPr="0009567B">
        <w:rPr>
          <w:rFonts w:cstheme="minorHAnsi"/>
        </w:rPr>
        <w:t>materials</w:t>
      </w:r>
      <w:r w:rsidR="002F6056" w:rsidRPr="0009567B">
        <w:rPr>
          <w:rFonts w:cstheme="minorHAnsi"/>
        </w:rPr>
        <w:t>, if</w:t>
      </w:r>
      <w:proofErr w:type="gramEnd"/>
      <w:r w:rsidR="002F6056" w:rsidRPr="0009567B">
        <w:rPr>
          <w:rFonts w:cstheme="minorHAnsi"/>
        </w:rPr>
        <w:t xml:space="preserve"> you can't </w:t>
      </w:r>
      <w:r w:rsidR="00011FFF" w:rsidRPr="0009567B">
        <w:rPr>
          <w:rFonts w:cstheme="minorHAnsi"/>
        </w:rPr>
        <w:t>separate</w:t>
      </w:r>
      <w:r w:rsidR="002F6056" w:rsidRPr="0009567B">
        <w:rPr>
          <w:rFonts w:cstheme="minorHAnsi"/>
        </w:rPr>
        <w:t xml:space="preserve"> material</w:t>
      </w:r>
      <w:r w:rsidR="00011FFF" w:rsidRPr="0009567B">
        <w:rPr>
          <w:rFonts w:cstheme="minorHAnsi"/>
        </w:rPr>
        <w:t>s</w:t>
      </w:r>
      <w:r w:rsidR="002F6056" w:rsidRPr="0009567B">
        <w:rPr>
          <w:rFonts w:cstheme="minorHAnsi"/>
        </w:rPr>
        <w:t xml:space="preserve"> </w:t>
      </w:r>
      <w:r w:rsidR="00730BAE" w:rsidRPr="0009567B">
        <w:rPr>
          <w:rFonts w:cstheme="minorHAnsi"/>
        </w:rPr>
        <w:t>by age</w:t>
      </w:r>
      <w:r w:rsidR="002F6056" w:rsidRPr="0009567B">
        <w:rPr>
          <w:rFonts w:cstheme="minorHAnsi"/>
        </w:rPr>
        <w:t>. If you have entered data for the sub-categories above, please do not make any entry on this li</w:t>
      </w:r>
      <w:r w:rsidR="004470AE" w:rsidRPr="0009567B">
        <w:rPr>
          <w:rFonts w:cstheme="minorHAnsi"/>
        </w:rPr>
        <w:t>ne</w:t>
      </w:r>
      <w:r w:rsidR="0014486A" w:rsidRPr="0009567B">
        <w:rPr>
          <w:rFonts w:cstheme="minorHAnsi"/>
        </w:rPr>
        <w:t>.</w:t>
      </w:r>
      <w:r w:rsidR="002F6056" w:rsidRPr="0009567B">
        <w:rPr>
          <w:rFonts w:cstheme="minorHAnsi"/>
        </w:rPr>
        <w:tab/>
        <w:t>__________________________</w:t>
      </w:r>
      <w:r w:rsidR="002F6056" w:rsidRPr="0009567B">
        <w:rPr>
          <w:rFonts w:cstheme="minorHAnsi"/>
        </w:rPr>
        <w:tab/>
        <w:t xml:space="preserve"> </w:t>
      </w:r>
    </w:p>
    <w:p w14:paraId="5170C1E4" w14:textId="4DB27AEF" w:rsidR="002F6056" w:rsidRPr="0009567B" w:rsidRDefault="00E24418" w:rsidP="0029224F">
      <w:pPr>
        <w:rPr>
          <w:rFonts w:cstheme="minorHAnsi"/>
        </w:rPr>
      </w:pPr>
      <w:r w:rsidRPr="0009567B">
        <w:rPr>
          <w:rFonts w:cstheme="minorHAnsi"/>
        </w:rPr>
        <w:t>G01e</w:t>
      </w:r>
      <w:r w:rsidR="005F07C0" w:rsidRPr="0009567B">
        <w:rPr>
          <w:rFonts w:cstheme="minorHAnsi"/>
        </w:rPr>
        <w:tab/>
      </w:r>
      <w:r w:rsidR="002F6056" w:rsidRPr="0009567B">
        <w:rPr>
          <w:rFonts w:cstheme="minorHAnsi"/>
        </w:rPr>
        <w:t xml:space="preserve">TOTAL PRINT HOLDINGS (system calculated, </w:t>
      </w:r>
      <w:r w:rsidR="000E46F6" w:rsidRPr="0009567B">
        <w:rPr>
          <w:rFonts w:cstheme="minorHAnsi"/>
        </w:rPr>
        <w:t>G01a + G01b + G01c</w:t>
      </w:r>
      <w:r w:rsidR="002F6056" w:rsidRPr="0009567B">
        <w:rPr>
          <w:rFonts w:cstheme="minorHAnsi"/>
        </w:rPr>
        <w:t>)</w:t>
      </w:r>
      <w:r w:rsidR="002F6056" w:rsidRPr="0009567B">
        <w:rPr>
          <w:rFonts w:cstheme="minorHAnsi"/>
        </w:rPr>
        <w:tab/>
        <w:t>__________________________</w:t>
      </w:r>
      <w:r w:rsidR="002F6056" w:rsidRPr="0009567B">
        <w:rPr>
          <w:rFonts w:cstheme="minorHAnsi"/>
        </w:rPr>
        <w:tab/>
        <w:t xml:space="preserve"> </w:t>
      </w:r>
    </w:p>
    <w:p w14:paraId="5389B0CB" w14:textId="77777777" w:rsidR="000D6855" w:rsidRPr="0009567B" w:rsidRDefault="000D6855" w:rsidP="0029224F">
      <w:pPr>
        <w:rPr>
          <w:rFonts w:cstheme="minorHAnsi"/>
        </w:rPr>
      </w:pPr>
    </w:p>
    <w:p w14:paraId="3C4732F3" w14:textId="290F85B8" w:rsidR="002F6056" w:rsidRPr="0009567B" w:rsidRDefault="002F6056" w:rsidP="0029224F">
      <w:pPr>
        <w:rPr>
          <w:rFonts w:cstheme="minorHAnsi"/>
          <w:b/>
          <w:bCs/>
        </w:rPr>
      </w:pPr>
      <w:r w:rsidRPr="0009567B">
        <w:rPr>
          <w:rFonts w:cstheme="minorHAnsi"/>
          <w:b/>
          <w:bCs/>
        </w:rPr>
        <w:t>Video items:</w:t>
      </w:r>
    </w:p>
    <w:p w14:paraId="7A2C2124" w14:textId="77777777" w:rsidR="002F6056" w:rsidRPr="0009567B" w:rsidRDefault="002F6056" w:rsidP="0029224F">
      <w:pPr>
        <w:rPr>
          <w:rFonts w:cstheme="minorHAnsi"/>
        </w:rPr>
      </w:pPr>
      <w:r w:rsidRPr="0009567B">
        <w:rPr>
          <w:rFonts w:cstheme="minorHAnsi"/>
        </w:rPr>
        <w:t>(Physical units housed in the collection):</w:t>
      </w:r>
    </w:p>
    <w:p w14:paraId="6214B23C" w14:textId="77777777" w:rsidR="00140281" w:rsidRPr="0009567B" w:rsidRDefault="00CB23A7" w:rsidP="0029224F">
      <w:pPr>
        <w:rPr>
          <w:rFonts w:cstheme="minorHAnsi"/>
          <w:color w:val="FF0000"/>
        </w:rPr>
      </w:pPr>
      <w:r w:rsidRPr="0009567B">
        <w:rPr>
          <w:rFonts w:cstheme="minorHAnsi"/>
          <w:color w:val="FF0000"/>
        </w:rPr>
        <w:t>Video – physical units (VIDEO_PH</w:t>
      </w:r>
      <w:r w:rsidR="00140281" w:rsidRPr="0009567B">
        <w:rPr>
          <w:rFonts w:cstheme="minorHAnsi"/>
          <w:color w:val="FF0000"/>
        </w:rPr>
        <w:t xml:space="preserve">, IMLS data element </w:t>
      </w:r>
      <w:r w:rsidRPr="0009567B">
        <w:rPr>
          <w:rFonts w:cstheme="minorHAnsi"/>
          <w:color w:val="FF0000"/>
        </w:rPr>
        <w:t>#454)</w:t>
      </w:r>
    </w:p>
    <w:p w14:paraId="25F4804A" w14:textId="694DA08A" w:rsidR="00CB23A7" w:rsidRPr="0009567B" w:rsidRDefault="00CB23A7" w:rsidP="0029224F">
      <w:pPr>
        <w:rPr>
          <w:rFonts w:cstheme="minorHAnsi"/>
          <w:color w:val="FF0000"/>
        </w:rPr>
      </w:pPr>
      <w:r w:rsidRPr="0009567B">
        <w:rPr>
          <w:rFonts w:cstheme="minorHAnsi"/>
          <w:color w:val="FF0000"/>
        </w:rPr>
        <w:t>These are materials circulated in a fixed, physical format on which moving pictures are recorded, with or without sound.</w:t>
      </w:r>
    </w:p>
    <w:p w14:paraId="2FEA6B1B" w14:textId="77777777" w:rsidR="00CB23A7" w:rsidRPr="0009567B" w:rsidRDefault="00CB23A7" w:rsidP="0029224F">
      <w:pPr>
        <w:rPr>
          <w:rFonts w:cstheme="minorHAnsi"/>
          <w:color w:val="FF0000"/>
        </w:rPr>
      </w:pPr>
      <w:r w:rsidRPr="0009567B">
        <w:rPr>
          <w:rFonts w:cstheme="minorHAnsi"/>
          <w:color w:val="FF0000"/>
        </w:rPr>
        <w:t>Electronic playback reproduces pictures, with or without sound, using a television receiver or computer monitor. Video formats may include tape, DVD and CD-ROM. Do not include downloadable electronic video files.</w:t>
      </w:r>
    </w:p>
    <w:p w14:paraId="45777501" w14:textId="77777777" w:rsidR="00DE04C8" w:rsidRPr="0009567B" w:rsidRDefault="00CB23A7" w:rsidP="0029224F">
      <w:pPr>
        <w:rPr>
          <w:rFonts w:cstheme="minorHAnsi"/>
          <w:color w:val="FF0000"/>
        </w:rPr>
      </w:pPr>
      <w:r w:rsidRPr="0009567B">
        <w:rPr>
          <w:rFonts w:cstheme="minorHAnsi"/>
          <w:color w:val="FF0000"/>
        </w:rPr>
        <w:t>Report the number of units, including duplicates. Items packaged together as a unit (e.g., two DVDs for one movie) and checked out as a unit are counted as one physical unit.</w:t>
      </w:r>
    </w:p>
    <w:p w14:paraId="4D766281" w14:textId="136A6096" w:rsidR="002F6056" w:rsidRPr="0009567B" w:rsidRDefault="00BA00AC" w:rsidP="43A86202">
      <w:r w:rsidRPr="0009567B">
        <w:t xml:space="preserve">(Vermont guidance) </w:t>
      </w:r>
      <w:r w:rsidR="0039426D" w:rsidRPr="0009567B">
        <w:t>Please</w:t>
      </w:r>
      <w:r w:rsidR="002F6056" w:rsidRPr="0009567B">
        <w:t xml:space="preserve"> specify the size of your holdings of </w:t>
      </w:r>
      <w:r w:rsidR="00F10590" w:rsidRPr="0009567B">
        <w:t xml:space="preserve">physical </w:t>
      </w:r>
      <w:r w:rsidR="002F6056" w:rsidRPr="0009567B">
        <w:t>video items in your collection</w:t>
      </w:r>
      <w:r w:rsidR="0039426D" w:rsidRPr="0009567B">
        <w:t>.</w:t>
      </w:r>
      <w:r w:rsidR="002F6056" w:rsidRPr="0009567B">
        <w:t xml:space="preserve"> This includes all video media, such as DVDs, Blu-Rays, VHS Tapes, Video </w:t>
      </w:r>
      <w:proofErr w:type="spellStart"/>
      <w:r w:rsidR="002F6056" w:rsidRPr="0009567B">
        <w:t>Playaways</w:t>
      </w:r>
      <w:proofErr w:type="spellEnd"/>
      <w:r w:rsidR="002F6056" w:rsidRPr="0009567B">
        <w:t>, Videodiscs and the like:</w:t>
      </w:r>
    </w:p>
    <w:p w14:paraId="6C9087EE" w14:textId="19EDB277" w:rsidR="002F6056" w:rsidRPr="0009567B" w:rsidRDefault="001616A1" w:rsidP="0029224F">
      <w:pPr>
        <w:rPr>
          <w:rFonts w:cstheme="minorHAnsi"/>
        </w:rPr>
      </w:pPr>
      <w:r w:rsidRPr="0009567B">
        <w:rPr>
          <w:rFonts w:cstheme="minorHAnsi"/>
        </w:rPr>
        <w:t>G02a</w:t>
      </w:r>
      <w:r w:rsidR="00DE04C8" w:rsidRPr="0009567B">
        <w:rPr>
          <w:rFonts w:cstheme="minorHAnsi"/>
        </w:rPr>
        <w:tab/>
      </w:r>
      <w:r w:rsidR="002F6056" w:rsidRPr="0009567B">
        <w:rPr>
          <w:rFonts w:cstheme="minorHAnsi"/>
        </w:rPr>
        <w:t>Adult:</w:t>
      </w:r>
      <w:r w:rsidR="002F6056" w:rsidRPr="0009567B">
        <w:rPr>
          <w:rFonts w:cstheme="minorHAnsi"/>
        </w:rPr>
        <w:tab/>
        <w:t>__________________________</w:t>
      </w:r>
      <w:r w:rsidR="002F6056" w:rsidRPr="0009567B">
        <w:rPr>
          <w:rFonts w:cstheme="minorHAnsi"/>
        </w:rPr>
        <w:tab/>
        <w:t xml:space="preserve"> </w:t>
      </w:r>
    </w:p>
    <w:p w14:paraId="4EE450AD" w14:textId="77A57700" w:rsidR="00E24418" w:rsidRPr="0009567B" w:rsidRDefault="00E24418" w:rsidP="0029224F">
      <w:pPr>
        <w:rPr>
          <w:rFonts w:cstheme="minorHAnsi"/>
        </w:rPr>
      </w:pPr>
      <w:r w:rsidRPr="0009567B">
        <w:rPr>
          <w:rFonts w:cstheme="minorHAnsi"/>
        </w:rPr>
        <w:lastRenderedPageBreak/>
        <w:t>G02b</w:t>
      </w:r>
      <w:r w:rsidRPr="0009567B">
        <w:rPr>
          <w:rFonts w:cstheme="minorHAnsi"/>
        </w:rPr>
        <w:tab/>
        <w:t>Teen/Young Adult: ___________________</w:t>
      </w:r>
    </w:p>
    <w:p w14:paraId="7FBBA64D" w14:textId="53230AC0" w:rsidR="002F6056" w:rsidRPr="0009567B" w:rsidRDefault="00E24418" w:rsidP="0029224F">
      <w:pPr>
        <w:rPr>
          <w:rFonts w:cstheme="minorHAnsi"/>
        </w:rPr>
      </w:pPr>
      <w:r w:rsidRPr="0009567B">
        <w:rPr>
          <w:rFonts w:cstheme="minorHAnsi"/>
        </w:rPr>
        <w:t>G02c</w:t>
      </w:r>
      <w:r w:rsidR="00DE04C8" w:rsidRPr="0009567B">
        <w:rPr>
          <w:rFonts w:cstheme="minorHAnsi"/>
        </w:rPr>
        <w:tab/>
      </w:r>
      <w:r w:rsidR="002F6056" w:rsidRPr="0009567B">
        <w:rPr>
          <w:rFonts w:cstheme="minorHAnsi"/>
        </w:rPr>
        <w:t>Children:</w:t>
      </w:r>
      <w:r w:rsidR="002F6056" w:rsidRPr="0009567B">
        <w:rPr>
          <w:rFonts w:cstheme="minorHAnsi"/>
        </w:rPr>
        <w:tab/>
        <w:t>__________________________</w:t>
      </w:r>
      <w:r w:rsidR="002F6056" w:rsidRPr="0009567B">
        <w:rPr>
          <w:rFonts w:cstheme="minorHAnsi"/>
        </w:rPr>
        <w:tab/>
        <w:t xml:space="preserve"> </w:t>
      </w:r>
    </w:p>
    <w:p w14:paraId="42CDA595" w14:textId="02603F1F" w:rsidR="002F6056" w:rsidRPr="0009567B" w:rsidRDefault="00E24418" w:rsidP="0029224F">
      <w:pPr>
        <w:rPr>
          <w:rFonts w:cstheme="minorHAnsi"/>
        </w:rPr>
      </w:pPr>
      <w:r w:rsidRPr="0009567B">
        <w:rPr>
          <w:rFonts w:cstheme="minorHAnsi"/>
        </w:rPr>
        <w:t>G02d</w:t>
      </w:r>
      <w:r w:rsidR="00DE04C8" w:rsidRPr="0009567B">
        <w:rPr>
          <w:rFonts w:cstheme="minorHAnsi"/>
        </w:rPr>
        <w:tab/>
      </w:r>
      <w:r w:rsidR="002F6056" w:rsidRPr="0009567B">
        <w:rPr>
          <w:rFonts w:cstheme="minorHAnsi"/>
        </w:rPr>
        <w:t xml:space="preserve">This line is for </w:t>
      </w:r>
      <w:r w:rsidR="001A7D0F" w:rsidRPr="0009567B">
        <w:rPr>
          <w:rFonts w:cstheme="minorHAnsi"/>
        </w:rPr>
        <w:t xml:space="preserve">the </w:t>
      </w:r>
      <w:r w:rsidR="002F6056" w:rsidRPr="0009567B">
        <w:rPr>
          <w:rFonts w:cstheme="minorHAnsi"/>
        </w:rPr>
        <w:t xml:space="preserve">TOTAL amount of your </w:t>
      </w:r>
      <w:proofErr w:type="gramStart"/>
      <w:r w:rsidR="002F6056" w:rsidRPr="0009567B">
        <w:rPr>
          <w:rFonts w:cstheme="minorHAnsi"/>
        </w:rPr>
        <w:t>videos</w:t>
      </w:r>
      <w:proofErr w:type="gramEnd"/>
      <w:r w:rsidR="002F6056" w:rsidRPr="0009567B">
        <w:rPr>
          <w:rFonts w:cstheme="minorHAnsi"/>
        </w:rPr>
        <w:t xml:space="preserve"> items, if you can't separate materials </w:t>
      </w:r>
      <w:r w:rsidR="00011FFF" w:rsidRPr="0009567B">
        <w:rPr>
          <w:rFonts w:cstheme="minorHAnsi"/>
        </w:rPr>
        <w:t>by age</w:t>
      </w:r>
      <w:r w:rsidR="002F6056" w:rsidRPr="0009567B">
        <w:rPr>
          <w:rFonts w:cstheme="minorHAnsi"/>
        </w:rPr>
        <w:t>. If you have entered data for the sub-categories above, please do not make any entry on this line.</w:t>
      </w:r>
      <w:r w:rsidR="002F6056" w:rsidRPr="0009567B">
        <w:rPr>
          <w:rFonts w:cstheme="minorHAnsi"/>
        </w:rPr>
        <w:tab/>
        <w:t>__________________________</w:t>
      </w:r>
      <w:r w:rsidR="002F6056" w:rsidRPr="0009567B">
        <w:rPr>
          <w:rFonts w:cstheme="minorHAnsi"/>
        </w:rPr>
        <w:tab/>
        <w:t xml:space="preserve"> </w:t>
      </w:r>
    </w:p>
    <w:p w14:paraId="66561201" w14:textId="416233CC" w:rsidR="002F6056" w:rsidRPr="0009567B" w:rsidRDefault="00394EDD" w:rsidP="0029224F">
      <w:pPr>
        <w:rPr>
          <w:rFonts w:cstheme="minorHAnsi"/>
        </w:rPr>
      </w:pPr>
      <w:r w:rsidRPr="0009567B">
        <w:rPr>
          <w:rFonts w:cstheme="minorHAnsi"/>
        </w:rPr>
        <w:t>G023</w:t>
      </w:r>
      <w:r w:rsidR="00DE04C8" w:rsidRPr="0009567B">
        <w:rPr>
          <w:rFonts w:cstheme="minorHAnsi"/>
        </w:rPr>
        <w:tab/>
      </w:r>
      <w:r w:rsidR="002F6056" w:rsidRPr="0009567B">
        <w:rPr>
          <w:rFonts w:cstheme="minorHAnsi"/>
        </w:rPr>
        <w:t xml:space="preserve">TOTAL VIDEO ITEMS (system calculated, </w:t>
      </w:r>
      <w:r w:rsidR="001616A1" w:rsidRPr="0009567B">
        <w:rPr>
          <w:rFonts w:cstheme="minorHAnsi"/>
        </w:rPr>
        <w:t>G02a + G02b + G02c</w:t>
      </w:r>
      <w:r w:rsidR="002F6056" w:rsidRPr="0009567B">
        <w:rPr>
          <w:rFonts w:cstheme="minorHAnsi"/>
        </w:rPr>
        <w:t>)</w:t>
      </w:r>
      <w:r w:rsidR="002F6056" w:rsidRPr="0009567B">
        <w:rPr>
          <w:rFonts w:cstheme="minorHAnsi"/>
        </w:rPr>
        <w:tab/>
        <w:t>__________________________</w:t>
      </w:r>
      <w:r w:rsidR="002F6056" w:rsidRPr="0009567B">
        <w:rPr>
          <w:rFonts w:cstheme="minorHAnsi"/>
        </w:rPr>
        <w:tab/>
        <w:t xml:space="preserve"> </w:t>
      </w:r>
    </w:p>
    <w:p w14:paraId="0EFD9824" w14:textId="77777777" w:rsidR="002F6056" w:rsidRPr="0009567B" w:rsidRDefault="002F6056" w:rsidP="0029224F">
      <w:pPr>
        <w:rPr>
          <w:rFonts w:cstheme="minorHAnsi"/>
          <w:b/>
          <w:bCs/>
        </w:rPr>
      </w:pPr>
      <w:r w:rsidRPr="0009567B">
        <w:rPr>
          <w:rFonts w:cstheme="minorHAnsi"/>
          <w:b/>
          <w:bCs/>
        </w:rPr>
        <w:t>Downloadable/Streaming Video items:</w:t>
      </w:r>
    </w:p>
    <w:p w14:paraId="6ECE43EF" w14:textId="77777777" w:rsidR="00140281" w:rsidRPr="0009567B" w:rsidRDefault="001616A1" w:rsidP="0029224F">
      <w:pPr>
        <w:rPr>
          <w:rFonts w:cstheme="minorHAnsi"/>
          <w:color w:val="FF0000"/>
        </w:rPr>
      </w:pPr>
      <w:r w:rsidRPr="0009567B">
        <w:rPr>
          <w:rFonts w:cstheme="minorHAnsi"/>
        </w:rPr>
        <w:t>G03</w:t>
      </w:r>
      <w:r w:rsidR="00DE04C8" w:rsidRPr="0009567B">
        <w:rPr>
          <w:rFonts w:cstheme="minorHAnsi"/>
        </w:rPr>
        <w:tab/>
      </w:r>
      <w:r w:rsidR="00DE04C8" w:rsidRPr="0009567B">
        <w:rPr>
          <w:rFonts w:cstheme="minorHAnsi"/>
          <w:color w:val="FF0000"/>
        </w:rPr>
        <w:t>Video – downloadable units (VIDEO_DL</w:t>
      </w:r>
      <w:r w:rsidR="00140281" w:rsidRPr="0009567B">
        <w:rPr>
          <w:rFonts w:cstheme="minorHAnsi"/>
          <w:color w:val="FF0000"/>
        </w:rPr>
        <w:t xml:space="preserve">, IMLS data element </w:t>
      </w:r>
      <w:r w:rsidR="00DE04C8" w:rsidRPr="0009567B">
        <w:rPr>
          <w:rFonts w:cstheme="minorHAnsi"/>
          <w:color w:val="FF0000"/>
        </w:rPr>
        <w:t>#455)</w:t>
      </w:r>
    </w:p>
    <w:p w14:paraId="4DE67E1D" w14:textId="2B65788B" w:rsidR="00010E17" w:rsidRPr="0009567B" w:rsidRDefault="00DE04C8" w:rsidP="0029224F">
      <w:pPr>
        <w:rPr>
          <w:rFonts w:cstheme="minorHAnsi"/>
          <w:color w:val="FF0000"/>
        </w:rPr>
      </w:pPr>
      <w:r w:rsidRPr="0009567B">
        <w:rPr>
          <w:rFonts w:cstheme="minorHAnsi"/>
          <w:color w:val="FF0000"/>
        </w:rPr>
        <w:t>These are downloadable electronic files on which moving pictures are recorded, with or without sound. Electronic playback reproduces pictures, with or without sound, using a television receiver, computer monitor or video-</w:t>
      </w:r>
      <w:r w:rsidR="00010E17" w:rsidRPr="0009567B">
        <w:rPr>
          <w:color w:val="FF0000"/>
        </w:rPr>
        <w:t xml:space="preserve"> </w:t>
      </w:r>
      <w:r w:rsidR="00010E17" w:rsidRPr="0009567B">
        <w:rPr>
          <w:rFonts w:cstheme="minorHAnsi"/>
          <w:color w:val="FF0000"/>
        </w:rPr>
        <w:t>enabled mobile device. Video – Downloadable Units may be loaned to users on portable devices or by transmitting the contents to the user’s personal computer for a limited time. Include Video – Downloadable Units held locally and remote Video – Downloadable Units for which permanent or temporary access rights have been acquired.</w:t>
      </w:r>
    </w:p>
    <w:p w14:paraId="1E8102B7" w14:textId="77777777" w:rsidR="00010E17" w:rsidRPr="0009567B" w:rsidRDefault="00010E17" w:rsidP="0029224F">
      <w:pPr>
        <w:rPr>
          <w:rFonts w:cstheme="minorHAnsi"/>
          <w:color w:val="FF0000"/>
        </w:rPr>
      </w:pPr>
      <w:r w:rsidRPr="0009567B">
        <w:rPr>
          <w:rFonts w:cstheme="minorHAnsi"/>
          <w:color w:val="FF0000"/>
        </w:rPr>
        <w:t xml:space="preserve">Report the number of units. Report only items that have been purchased, </w:t>
      </w:r>
      <w:proofErr w:type="gramStart"/>
      <w:r w:rsidRPr="0009567B">
        <w:rPr>
          <w:rFonts w:cstheme="minorHAnsi"/>
          <w:color w:val="FF0000"/>
        </w:rPr>
        <w:t>leased</w:t>
      </w:r>
      <w:proofErr w:type="gramEnd"/>
      <w:r w:rsidRPr="0009567B">
        <w:rPr>
          <w:rFonts w:cstheme="minorHAnsi"/>
          <w:color w:val="FF0000"/>
        </w:rPr>
        <w:t xml:space="preserve">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p w14:paraId="5651FAB3" w14:textId="77777777" w:rsidR="00010E17" w:rsidRPr="0009567B" w:rsidRDefault="00010E17" w:rsidP="0029224F">
      <w:pPr>
        <w:rPr>
          <w:rFonts w:cstheme="minorHAnsi"/>
          <w:color w:val="FF0000"/>
        </w:rPr>
      </w:pPr>
      <w:r w:rsidRPr="0009567B">
        <w:rPr>
          <w:rFonts w:cstheme="minorHAnsi"/>
          <w:color w:val="FF0000"/>
        </w:rPr>
        <w:t>NOTE: For purposes of this survey, units are defined as “units of acquisition or purchase.” The “unit” is determined by considering whether the item is restricted to a finite number of simultaneous users or an unlimited number of simultaneous users.</w:t>
      </w:r>
    </w:p>
    <w:p w14:paraId="220B852A" w14:textId="77777777" w:rsidR="00010E17" w:rsidRPr="0009567B" w:rsidRDefault="00010E17" w:rsidP="0029224F">
      <w:pPr>
        <w:rPr>
          <w:rFonts w:cstheme="minorHAnsi"/>
          <w:color w:val="FF0000"/>
        </w:rPr>
      </w:pPr>
      <w:r w:rsidRPr="0009567B">
        <w:rPr>
          <w:rFonts w:cstheme="minorHAnsi"/>
          <w:color w:val="FF0000"/>
        </w:rPr>
        <w:t>Finite simultaneous use: units of acquisition or purchase is based on the number of simultaneous usages acquired (equivalent to purchasing multiple copies of a single title). For example, if a library acquires a title with rights to a single user at a time, then that item is counted as 1 “unit”; if the library acquires rights to a single title for 10 simultaneous users, then that item is counted as 10 “units.” For smaller libraries, if volume data are not available, the number of titles may be counted.</w:t>
      </w:r>
    </w:p>
    <w:p w14:paraId="1650F68D" w14:textId="2F005175" w:rsidR="00DE04C8" w:rsidRPr="0009567B" w:rsidRDefault="00010E17" w:rsidP="0029224F">
      <w:pPr>
        <w:rPr>
          <w:rFonts w:cstheme="minorHAnsi"/>
          <w:color w:val="FF0000"/>
        </w:rPr>
      </w:pPr>
      <w:r w:rsidRPr="0009567B">
        <w:rPr>
          <w:rFonts w:cstheme="minorHAnsi"/>
          <w:color w:val="FF0000"/>
        </w:rPr>
        <w:t>Unlimited simultaneous use: units of acquisition or purchase is based on the number of titles acquired. For example, if a library acquires a collection of 100 books with unlimited simultaneous users, then that collection would be counted as 100 “units.”</w:t>
      </w:r>
    </w:p>
    <w:p w14:paraId="31C26682" w14:textId="519592BE" w:rsidR="002F6056" w:rsidRPr="0009567B" w:rsidRDefault="00BA00AC" w:rsidP="0029224F">
      <w:pPr>
        <w:rPr>
          <w:rFonts w:cstheme="minorHAnsi"/>
        </w:rPr>
      </w:pPr>
      <w:r w:rsidRPr="0009567B">
        <w:rPr>
          <w:rFonts w:cstheme="minorHAnsi"/>
        </w:rPr>
        <w:t xml:space="preserve">(Vermont guidance) </w:t>
      </w:r>
      <w:r w:rsidR="002F6056" w:rsidRPr="0009567B">
        <w:rPr>
          <w:rFonts w:cstheme="minorHAnsi"/>
        </w:rPr>
        <w:t xml:space="preserve">Do not include </w:t>
      </w:r>
      <w:proofErr w:type="spellStart"/>
      <w:r w:rsidR="002F6056" w:rsidRPr="0009567B">
        <w:rPr>
          <w:rFonts w:cstheme="minorHAnsi"/>
        </w:rPr>
        <w:t>Kanopy</w:t>
      </w:r>
      <w:proofErr w:type="spellEnd"/>
      <w:r w:rsidR="002F6056" w:rsidRPr="0009567B">
        <w:rPr>
          <w:rFonts w:cstheme="minorHAnsi"/>
        </w:rPr>
        <w:t>, Hoopla, or other Pay-Per-Use services.</w:t>
      </w:r>
      <w:r w:rsidR="00EF1337" w:rsidRPr="0009567B">
        <w:rPr>
          <w:rFonts w:cstheme="minorHAnsi"/>
        </w:rPr>
        <w:t xml:space="preserve"> Hint, this is probably 0.</w:t>
      </w:r>
      <w:r w:rsidR="002F6056" w:rsidRPr="0009567B">
        <w:rPr>
          <w:rFonts w:cstheme="minorHAnsi"/>
        </w:rPr>
        <w:tab/>
        <w:t>__________________________</w:t>
      </w:r>
      <w:r w:rsidR="002F6056" w:rsidRPr="0009567B">
        <w:rPr>
          <w:rFonts w:cstheme="minorHAnsi"/>
        </w:rPr>
        <w:tab/>
        <w:t xml:space="preserve"> </w:t>
      </w:r>
    </w:p>
    <w:p w14:paraId="7367D454" w14:textId="64504A7D" w:rsidR="002F6056" w:rsidRPr="0009567B" w:rsidRDefault="002F6056" w:rsidP="0029224F">
      <w:pPr>
        <w:rPr>
          <w:rFonts w:cstheme="minorHAnsi"/>
          <w:b/>
          <w:bCs/>
        </w:rPr>
      </w:pPr>
      <w:r w:rsidRPr="0009567B">
        <w:rPr>
          <w:rFonts w:cstheme="minorHAnsi"/>
          <w:b/>
          <w:bCs/>
        </w:rPr>
        <w:t>Audio items:</w:t>
      </w:r>
    </w:p>
    <w:p w14:paraId="2D37B3D2" w14:textId="11CA1967" w:rsidR="002F6056" w:rsidRPr="0009567B" w:rsidRDefault="002F6056" w:rsidP="0029224F">
      <w:pPr>
        <w:rPr>
          <w:rFonts w:cstheme="minorHAnsi"/>
        </w:rPr>
      </w:pPr>
      <w:r w:rsidRPr="0009567B">
        <w:rPr>
          <w:rFonts w:cstheme="minorHAnsi"/>
        </w:rPr>
        <w:t>(Physical units housed in the collection):</w:t>
      </w:r>
    </w:p>
    <w:p w14:paraId="1216B740" w14:textId="77777777" w:rsidR="00140281" w:rsidRPr="0009567B" w:rsidRDefault="00270C93" w:rsidP="0029224F">
      <w:pPr>
        <w:rPr>
          <w:rFonts w:cstheme="minorHAnsi"/>
          <w:color w:val="FF0000"/>
        </w:rPr>
      </w:pPr>
      <w:r w:rsidRPr="0009567B">
        <w:rPr>
          <w:rFonts w:cstheme="minorHAnsi"/>
          <w:color w:val="FF0000"/>
        </w:rPr>
        <w:t>Audio – physical units (AUDIO_PH</w:t>
      </w:r>
      <w:r w:rsidR="00140281" w:rsidRPr="0009567B">
        <w:rPr>
          <w:rFonts w:cstheme="minorHAnsi"/>
          <w:color w:val="FF0000"/>
        </w:rPr>
        <w:t xml:space="preserve">, IMLS data element </w:t>
      </w:r>
      <w:r w:rsidRPr="0009567B">
        <w:rPr>
          <w:rFonts w:cstheme="minorHAnsi"/>
          <w:color w:val="FF0000"/>
        </w:rPr>
        <w:t>#452)</w:t>
      </w:r>
    </w:p>
    <w:p w14:paraId="7488D69E" w14:textId="2FFCD8D2" w:rsidR="00270C93" w:rsidRPr="0009567B" w:rsidRDefault="00270C93" w:rsidP="0029224F">
      <w:pPr>
        <w:rPr>
          <w:rFonts w:cstheme="minorHAnsi"/>
          <w:color w:val="FF0000"/>
        </w:rPr>
      </w:pPr>
      <w:r w:rsidRPr="0009567B">
        <w:rPr>
          <w:rFonts w:cstheme="minorHAnsi"/>
          <w:color w:val="FF0000"/>
        </w:rPr>
        <w:lastRenderedPageBreak/>
        <w:t>These are materials circulated in a fixed, physical format on which sounds (only) are stored (recorded) and that can be reproduced (played back) mechanically, electronically, or both. Include records, audiocassettes, audio cartridges, audio discs (including audio-CD-ROMs), audio-reels, talking books, and other sound recordings stored in a fixed, physical format. Do not include downloadable electronic audio files.</w:t>
      </w:r>
    </w:p>
    <w:p w14:paraId="113D43CF" w14:textId="409E4F21" w:rsidR="00270C93" w:rsidRPr="0009567B" w:rsidRDefault="00270C93" w:rsidP="0029224F">
      <w:pPr>
        <w:rPr>
          <w:rFonts w:cstheme="minorHAnsi"/>
          <w:color w:val="FF0000"/>
        </w:rPr>
      </w:pPr>
      <w:r w:rsidRPr="0009567B">
        <w:rPr>
          <w:rFonts w:cstheme="minorHAnsi"/>
          <w:color w:val="FF0000"/>
        </w:rPr>
        <w:t>Report the number of units, including duplicates. Items packaged together as a unit (</w:t>
      </w:r>
      <w:proofErr w:type="gramStart"/>
      <w:r w:rsidRPr="0009567B">
        <w:rPr>
          <w:rFonts w:cstheme="minorHAnsi"/>
          <w:color w:val="FF0000"/>
        </w:rPr>
        <w:t>e.g.</w:t>
      </w:r>
      <w:proofErr w:type="gramEnd"/>
      <w:r w:rsidRPr="0009567B">
        <w:rPr>
          <w:rFonts w:cstheme="minorHAnsi"/>
          <w:color w:val="FF0000"/>
        </w:rPr>
        <w:t xml:space="preserve"> two audiocassettes for one recorded book) and checked out as a unit are counted as one physical unit.</w:t>
      </w:r>
    </w:p>
    <w:p w14:paraId="380F7D21" w14:textId="58450232" w:rsidR="002F6056" w:rsidRPr="0009567B" w:rsidRDefault="00394EDD" w:rsidP="0029224F">
      <w:pPr>
        <w:rPr>
          <w:rFonts w:cstheme="minorHAnsi"/>
        </w:rPr>
      </w:pPr>
      <w:r w:rsidRPr="0009567B">
        <w:rPr>
          <w:rFonts w:cstheme="minorHAnsi"/>
        </w:rPr>
        <w:t xml:space="preserve">(Vermont Guidance) </w:t>
      </w:r>
      <w:r w:rsidR="002C53FF" w:rsidRPr="0009567B">
        <w:rPr>
          <w:rFonts w:cstheme="minorHAnsi"/>
        </w:rPr>
        <w:t>Please</w:t>
      </w:r>
      <w:r w:rsidR="002F6056" w:rsidRPr="0009567B">
        <w:rPr>
          <w:rFonts w:cstheme="minorHAnsi"/>
        </w:rPr>
        <w:t xml:space="preserve"> specify the size of your holdings of adult and children's</w:t>
      </w:r>
      <w:r w:rsidR="002C53FF" w:rsidRPr="0009567B">
        <w:rPr>
          <w:rFonts w:cstheme="minorHAnsi"/>
        </w:rPr>
        <w:t xml:space="preserve"> physical</w:t>
      </w:r>
      <w:r w:rsidR="002F6056" w:rsidRPr="0009567B">
        <w:rPr>
          <w:rFonts w:cstheme="minorHAnsi"/>
        </w:rPr>
        <w:t xml:space="preserve"> audio items in your collection</w:t>
      </w:r>
      <w:r w:rsidR="002C53FF" w:rsidRPr="0009567B">
        <w:rPr>
          <w:rFonts w:cstheme="minorHAnsi"/>
        </w:rPr>
        <w:t xml:space="preserve">. </w:t>
      </w:r>
      <w:r w:rsidR="002F6056" w:rsidRPr="0009567B">
        <w:rPr>
          <w:rFonts w:cstheme="minorHAnsi"/>
        </w:rPr>
        <w:t>This includes music (CD's, LP's) as well as audiobooks (CD's, MP3 Disc, or Playaway)</w:t>
      </w:r>
      <w:r w:rsidR="001B69E6" w:rsidRPr="0009567B">
        <w:rPr>
          <w:rFonts w:cstheme="minorHAnsi"/>
        </w:rPr>
        <w:t>:</w:t>
      </w:r>
    </w:p>
    <w:p w14:paraId="16362FCD" w14:textId="6B34A33B" w:rsidR="002F6056" w:rsidRPr="0009567B" w:rsidRDefault="001616A1" w:rsidP="0029224F">
      <w:pPr>
        <w:rPr>
          <w:rFonts w:cstheme="minorHAnsi"/>
        </w:rPr>
      </w:pPr>
      <w:r w:rsidRPr="0009567B">
        <w:rPr>
          <w:rFonts w:cstheme="minorHAnsi"/>
        </w:rPr>
        <w:t>G04a</w:t>
      </w:r>
      <w:r w:rsidR="006A692F" w:rsidRPr="0009567B">
        <w:rPr>
          <w:rFonts w:cstheme="minorHAnsi"/>
        </w:rPr>
        <w:tab/>
      </w:r>
      <w:r w:rsidR="002F6056" w:rsidRPr="0009567B">
        <w:rPr>
          <w:rFonts w:cstheme="minorHAnsi"/>
        </w:rPr>
        <w:t>Adult:</w:t>
      </w:r>
      <w:r w:rsidR="002F6056" w:rsidRPr="0009567B">
        <w:rPr>
          <w:rFonts w:cstheme="minorHAnsi"/>
        </w:rPr>
        <w:tab/>
        <w:t>__________________________</w:t>
      </w:r>
      <w:r w:rsidR="002F6056" w:rsidRPr="0009567B">
        <w:rPr>
          <w:rFonts w:cstheme="minorHAnsi"/>
        </w:rPr>
        <w:tab/>
        <w:t xml:space="preserve"> </w:t>
      </w:r>
    </w:p>
    <w:p w14:paraId="25202242" w14:textId="71DAB6BB" w:rsidR="00394EDD" w:rsidRPr="0009567B" w:rsidRDefault="00394EDD" w:rsidP="0029224F">
      <w:pPr>
        <w:rPr>
          <w:rFonts w:cstheme="minorHAnsi"/>
        </w:rPr>
      </w:pPr>
      <w:r w:rsidRPr="0009567B">
        <w:rPr>
          <w:rFonts w:cstheme="minorHAnsi"/>
        </w:rPr>
        <w:t>G04b</w:t>
      </w:r>
      <w:r w:rsidR="00B34AF5" w:rsidRPr="0009567B">
        <w:rPr>
          <w:rFonts w:cstheme="minorHAnsi"/>
        </w:rPr>
        <w:t xml:space="preserve"> </w:t>
      </w:r>
      <w:r w:rsidR="00B34AF5" w:rsidRPr="0009567B">
        <w:rPr>
          <w:rFonts w:cstheme="minorHAnsi"/>
        </w:rPr>
        <w:tab/>
        <w:t>Teen/Young Adult: ____________________</w:t>
      </w:r>
    </w:p>
    <w:p w14:paraId="37D48731" w14:textId="6F69E10A" w:rsidR="002F6056" w:rsidRPr="0009567B" w:rsidRDefault="00B34AF5" w:rsidP="0029224F">
      <w:pPr>
        <w:rPr>
          <w:rFonts w:cstheme="minorHAnsi"/>
        </w:rPr>
      </w:pPr>
      <w:r w:rsidRPr="0009567B">
        <w:rPr>
          <w:rFonts w:cstheme="minorHAnsi"/>
        </w:rPr>
        <w:t>G04c</w:t>
      </w:r>
      <w:r w:rsidR="006A692F" w:rsidRPr="0009567B">
        <w:rPr>
          <w:rFonts w:cstheme="minorHAnsi"/>
        </w:rPr>
        <w:tab/>
      </w:r>
      <w:proofErr w:type="gramStart"/>
      <w:r w:rsidR="002F6056" w:rsidRPr="0009567B">
        <w:rPr>
          <w:rFonts w:cstheme="minorHAnsi"/>
        </w:rPr>
        <w:t>Children:_</w:t>
      </w:r>
      <w:proofErr w:type="gramEnd"/>
      <w:r w:rsidR="002F6056" w:rsidRPr="0009567B">
        <w:rPr>
          <w:rFonts w:cstheme="minorHAnsi"/>
        </w:rPr>
        <w:t>_________________________</w:t>
      </w:r>
      <w:r w:rsidR="002F6056" w:rsidRPr="0009567B">
        <w:rPr>
          <w:rFonts w:cstheme="minorHAnsi"/>
        </w:rPr>
        <w:tab/>
        <w:t xml:space="preserve"> </w:t>
      </w:r>
    </w:p>
    <w:p w14:paraId="65F420A3" w14:textId="4BEB3BDC" w:rsidR="002F6056" w:rsidRPr="0009567B" w:rsidRDefault="00B34AF5" w:rsidP="0029224F">
      <w:pPr>
        <w:rPr>
          <w:rFonts w:cstheme="minorHAnsi"/>
        </w:rPr>
      </w:pPr>
      <w:r w:rsidRPr="0009567B">
        <w:rPr>
          <w:rFonts w:cstheme="minorHAnsi"/>
        </w:rPr>
        <w:t>G04d</w:t>
      </w:r>
      <w:r w:rsidR="006A692F" w:rsidRPr="0009567B">
        <w:rPr>
          <w:rFonts w:cstheme="minorHAnsi"/>
        </w:rPr>
        <w:tab/>
      </w:r>
      <w:r w:rsidR="002F6056" w:rsidRPr="0009567B">
        <w:rPr>
          <w:rFonts w:cstheme="minorHAnsi"/>
        </w:rPr>
        <w:t xml:space="preserve">This line is for </w:t>
      </w:r>
      <w:r w:rsidR="001A7D0F" w:rsidRPr="0009567B">
        <w:rPr>
          <w:rFonts w:cstheme="minorHAnsi"/>
        </w:rPr>
        <w:t xml:space="preserve">the </w:t>
      </w:r>
      <w:r w:rsidR="002F6056" w:rsidRPr="0009567B">
        <w:rPr>
          <w:rFonts w:cstheme="minorHAnsi"/>
        </w:rPr>
        <w:t xml:space="preserve">TOTAL amount of your audio </w:t>
      </w:r>
      <w:proofErr w:type="gramStart"/>
      <w:r w:rsidR="002F6056" w:rsidRPr="0009567B">
        <w:rPr>
          <w:rFonts w:cstheme="minorHAnsi"/>
        </w:rPr>
        <w:t>items</w:t>
      </w:r>
      <w:r w:rsidR="00E2341F" w:rsidRPr="0009567B">
        <w:rPr>
          <w:rFonts w:cstheme="minorHAnsi"/>
        </w:rPr>
        <w:t>, if</w:t>
      </w:r>
      <w:proofErr w:type="gramEnd"/>
      <w:r w:rsidR="00E2341F" w:rsidRPr="0009567B">
        <w:rPr>
          <w:rFonts w:cstheme="minorHAnsi"/>
        </w:rPr>
        <w:t xml:space="preserve"> you can’t separate materials by age</w:t>
      </w:r>
      <w:r w:rsidR="002F6056" w:rsidRPr="0009567B">
        <w:rPr>
          <w:rFonts w:cstheme="minorHAnsi"/>
        </w:rPr>
        <w:t>. Please enter your data here.</w:t>
      </w:r>
      <w:r w:rsidR="004470AE" w:rsidRPr="0009567B">
        <w:rPr>
          <w:rFonts w:cstheme="minorHAnsi"/>
        </w:rPr>
        <w:t xml:space="preserve"> </w:t>
      </w:r>
      <w:r w:rsidR="002F6056" w:rsidRPr="0009567B">
        <w:rPr>
          <w:rFonts w:cstheme="minorHAnsi"/>
        </w:rPr>
        <w:t>If you have entered data for the sub-categories above, please do not make any entry on this line.</w:t>
      </w:r>
      <w:r w:rsidR="002F6056" w:rsidRPr="0009567B">
        <w:rPr>
          <w:rFonts w:cstheme="minorHAnsi"/>
        </w:rPr>
        <w:tab/>
        <w:t>__________________________</w:t>
      </w:r>
      <w:r w:rsidR="002F6056" w:rsidRPr="0009567B">
        <w:rPr>
          <w:rFonts w:cstheme="minorHAnsi"/>
        </w:rPr>
        <w:tab/>
        <w:t xml:space="preserve"> </w:t>
      </w:r>
    </w:p>
    <w:p w14:paraId="619504B9" w14:textId="1A64513F" w:rsidR="002F6056" w:rsidRPr="0009567B" w:rsidRDefault="00B34AF5" w:rsidP="0029224F">
      <w:pPr>
        <w:rPr>
          <w:rFonts w:cstheme="minorHAnsi"/>
        </w:rPr>
      </w:pPr>
      <w:r w:rsidRPr="0009567B">
        <w:rPr>
          <w:rFonts w:cstheme="minorHAnsi"/>
        </w:rPr>
        <w:t>G04e</w:t>
      </w:r>
      <w:r w:rsidR="006A692F" w:rsidRPr="0009567B">
        <w:rPr>
          <w:rFonts w:cstheme="minorHAnsi"/>
        </w:rPr>
        <w:tab/>
      </w:r>
      <w:r w:rsidR="002F6056" w:rsidRPr="0009567B">
        <w:rPr>
          <w:rFonts w:cstheme="minorHAnsi"/>
        </w:rPr>
        <w:t xml:space="preserve">TOTAL AUDIO ITEMS (system calculated, </w:t>
      </w:r>
      <w:r w:rsidR="0064394E" w:rsidRPr="0009567B">
        <w:rPr>
          <w:rFonts w:cstheme="minorHAnsi"/>
        </w:rPr>
        <w:t>G04a + G04b + G04c</w:t>
      </w:r>
      <w:r w:rsidR="002F6056" w:rsidRPr="0009567B">
        <w:rPr>
          <w:rFonts w:cstheme="minorHAnsi"/>
        </w:rPr>
        <w:t>)</w:t>
      </w:r>
      <w:r w:rsidR="002F6056" w:rsidRPr="0009567B">
        <w:rPr>
          <w:rFonts w:cstheme="minorHAnsi"/>
        </w:rPr>
        <w:tab/>
        <w:t>__________________________</w:t>
      </w:r>
      <w:r w:rsidR="002F6056" w:rsidRPr="0009567B">
        <w:rPr>
          <w:rFonts w:cstheme="minorHAnsi"/>
        </w:rPr>
        <w:tab/>
        <w:t xml:space="preserve"> </w:t>
      </w:r>
    </w:p>
    <w:p w14:paraId="5B6A2ECA" w14:textId="77777777" w:rsidR="00FD0A15" w:rsidRPr="0009567B" w:rsidRDefault="00FD0A15" w:rsidP="0029224F">
      <w:pPr>
        <w:rPr>
          <w:rFonts w:cstheme="minorHAnsi"/>
          <w:b/>
          <w:bCs/>
        </w:rPr>
      </w:pPr>
      <w:r w:rsidRPr="0009567B">
        <w:rPr>
          <w:rFonts w:cstheme="minorHAnsi"/>
          <w:b/>
          <w:bCs/>
        </w:rPr>
        <w:t>Non-Traditional Items:</w:t>
      </w:r>
    </w:p>
    <w:p w14:paraId="3311DF4E" w14:textId="77777777" w:rsidR="009C768D" w:rsidRPr="0009567B" w:rsidRDefault="00E3750D" w:rsidP="0029224F">
      <w:pPr>
        <w:rPr>
          <w:color w:val="FF0000"/>
        </w:rPr>
      </w:pPr>
      <w:r w:rsidRPr="0009567B">
        <w:rPr>
          <w:color w:val="FF0000"/>
        </w:rPr>
        <w:t>Other Circulating Physical Items (OTHPHYS</w:t>
      </w:r>
      <w:r w:rsidR="009C768D" w:rsidRPr="0009567B">
        <w:rPr>
          <w:color w:val="FF0000"/>
        </w:rPr>
        <w:t xml:space="preserve">, </w:t>
      </w:r>
      <w:r w:rsidR="009C768D" w:rsidRPr="0009567B">
        <w:rPr>
          <w:rFonts w:cstheme="minorHAnsi"/>
          <w:color w:val="FF0000"/>
        </w:rPr>
        <w:t xml:space="preserve">IMLS data element </w:t>
      </w:r>
      <w:r w:rsidRPr="0009567B">
        <w:rPr>
          <w:color w:val="FF0000"/>
        </w:rPr>
        <w:t>#462)</w:t>
      </w:r>
    </w:p>
    <w:p w14:paraId="67E05257" w14:textId="6AB3A307" w:rsidR="00E3750D" w:rsidRPr="0009567B" w:rsidRDefault="00E3750D" w:rsidP="0029224F">
      <w:pPr>
        <w:rPr>
          <w:color w:val="FF0000"/>
        </w:rPr>
      </w:pPr>
      <w:r w:rsidRPr="0009567B">
        <w:rPr>
          <w:color w:val="FF0000"/>
        </w:rPr>
        <w:t xml:space="preserve">Report a single figure that includes the following: all circulating physical items other than print books (data element </w:t>
      </w:r>
      <w:r w:rsidR="00A974C0" w:rsidRPr="0009567B">
        <w:rPr>
          <w:color w:val="FF0000"/>
        </w:rPr>
        <w:t>#</w:t>
      </w:r>
      <w:r w:rsidRPr="0009567B">
        <w:rPr>
          <w:color w:val="FF0000"/>
        </w:rPr>
        <w:t xml:space="preserve">450), physical audio units (data element </w:t>
      </w:r>
      <w:r w:rsidR="005F55AF" w:rsidRPr="0009567B">
        <w:rPr>
          <w:color w:val="FF0000"/>
        </w:rPr>
        <w:t>#</w:t>
      </w:r>
      <w:r w:rsidRPr="0009567B">
        <w:rPr>
          <w:color w:val="FF0000"/>
        </w:rPr>
        <w:t xml:space="preserve">452), physical video units (data element </w:t>
      </w:r>
      <w:r w:rsidR="00A974C0" w:rsidRPr="0009567B">
        <w:rPr>
          <w:color w:val="FF0000"/>
        </w:rPr>
        <w:t>#</w:t>
      </w:r>
      <w:r w:rsidRPr="0009567B">
        <w:rPr>
          <w:color w:val="FF0000"/>
        </w:rPr>
        <w:t xml:space="preserve">454), and serials. These are materials in a fixed, physical format available for use outside the library. These can include a variety of </w:t>
      </w:r>
      <w:proofErr w:type="gramStart"/>
      <w:r w:rsidRPr="0009567B">
        <w:rPr>
          <w:color w:val="FF0000"/>
        </w:rPr>
        <w:t>items</w:t>
      </w:r>
      <w:proofErr w:type="gramEnd"/>
      <w:r w:rsidRPr="0009567B">
        <w:rPr>
          <w:color w:val="FF0000"/>
        </w:rPr>
        <w:t xml:space="preserve"> types, such as wi-fi hotspots, sewing machines, cake pans, tools, etc.</w:t>
      </w:r>
    </w:p>
    <w:p w14:paraId="043E01E7" w14:textId="23C3B889" w:rsidR="00E3750D" w:rsidRPr="0009567B" w:rsidRDefault="00E3750D" w:rsidP="0029224F">
      <w:pPr>
        <w:rPr>
          <w:color w:val="FF0000"/>
        </w:rPr>
      </w:pPr>
      <w:r w:rsidRPr="0009567B">
        <w:rPr>
          <w:color w:val="FF0000"/>
        </w:rPr>
        <w:t>Report the number of units, including duplicates. Items packaged together as a unit (such as a set of cookie cutters) and checked out as a unit are counted as one physical unit.</w:t>
      </w:r>
    </w:p>
    <w:p w14:paraId="1391EBEE" w14:textId="4B66B94D" w:rsidR="00FD0A15" w:rsidRPr="0009567B" w:rsidRDefault="008A09CC" w:rsidP="0029224F">
      <w:r w:rsidRPr="0009567B">
        <w:t xml:space="preserve">(Vermont guidance) </w:t>
      </w:r>
      <w:r w:rsidR="006F2F2C" w:rsidRPr="0009567B">
        <w:t xml:space="preserve">This includes </w:t>
      </w:r>
      <w:proofErr w:type="spellStart"/>
      <w:r w:rsidR="006F2F2C" w:rsidRPr="0009567B">
        <w:t>Playaways</w:t>
      </w:r>
      <w:proofErr w:type="spellEnd"/>
      <w:r w:rsidR="006F2F2C" w:rsidRPr="0009567B">
        <w:t>, as well as non-traditional “Library of Things” circulating items like gardening equipment</w:t>
      </w:r>
      <w:r w:rsidR="003A71A6" w:rsidRPr="0009567B">
        <w:t>, toys,</w:t>
      </w:r>
      <w:r w:rsidR="006F2F2C" w:rsidRPr="0009567B">
        <w:t xml:space="preserve"> and recreational items</w:t>
      </w:r>
      <w:r w:rsidR="00860680" w:rsidRPr="0009567B">
        <w:t>:</w:t>
      </w:r>
    </w:p>
    <w:p w14:paraId="6014B631" w14:textId="24C5303F" w:rsidR="00FD0A15" w:rsidRPr="0009567B" w:rsidRDefault="003C5DD1" w:rsidP="0029224F">
      <w:pPr>
        <w:rPr>
          <w:rFonts w:cstheme="minorHAnsi"/>
        </w:rPr>
      </w:pPr>
      <w:r w:rsidRPr="0009567B">
        <w:rPr>
          <w:rFonts w:cstheme="minorHAnsi"/>
        </w:rPr>
        <w:t>G05</w:t>
      </w:r>
      <w:r w:rsidR="006A692F" w:rsidRPr="0009567B">
        <w:rPr>
          <w:rFonts w:cstheme="minorHAnsi"/>
        </w:rPr>
        <w:tab/>
      </w:r>
      <w:r w:rsidR="00FD0A15" w:rsidRPr="0009567B">
        <w:rPr>
          <w:rFonts w:cstheme="minorHAnsi"/>
        </w:rPr>
        <w:t>Non-Traditional Items: ____________________________</w:t>
      </w:r>
    </w:p>
    <w:p w14:paraId="2ADFBE60" w14:textId="77777777" w:rsidR="0064394E" w:rsidRPr="0009567B" w:rsidRDefault="0064394E" w:rsidP="0029224F">
      <w:pPr>
        <w:rPr>
          <w:rFonts w:cstheme="minorHAnsi"/>
        </w:rPr>
      </w:pPr>
    </w:p>
    <w:p w14:paraId="748C7632" w14:textId="6E259242" w:rsidR="0064394E" w:rsidRPr="0009567B" w:rsidRDefault="0064394E" w:rsidP="0029224F">
      <w:pPr>
        <w:rPr>
          <w:rFonts w:cstheme="minorHAnsi"/>
          <w:b/>
          <w:bCs/>
        </w:rPr>
      </w:pPr>
      <w:r w:rsidRPr="0009567B">
        <w:rPr>
          <w:rFonts w:cstheme="minorHAnsi"/>
          <w:b/>
          <w:bCs/>
        </w:rPr>
        <w:t>Physical Items:</w:t>
      </w:r>
    </w:p>
    <w:p w14:paraId="4EF65284" w14:textId="77777777" w:rsidR="00786F02" w:rsidRPr="0009567B" w:rsidRDefault="003C5DD1" w:rsidP="0029224F">
      <w:pPr>
        <w:rPr>
          <w:rFonts w:cstheme="minorHAnsi"/>
          <w:color w:val="FF0000"/>
        </w:rPr>
      </w:pPr>
      <w:r w:rsidRPr="0009567B">
        <w:rPr>
          <w:rFonts w:cstheme="minorHAnsi"/>
        </w:rPr>
        <w:t>G06</w:t>
      </w:r>
      <w:r w:rsidR="006A692F" w:rsidRPr="0009567B">
        <w:rPr>
          <w:rFonts w:cstheme="minorHAnsi"/>
        </w:rPr>
        <w:tab/>
      </w:r>
      <w:r w:rsidR="006A692F" w:rsidRPr="0009567B">
        <w:rPr>
          <w:rFonts w:cstheme="minorHAnsi"/>
          <w:color w:val="FF0000"/>
        </w:rPr>
        <w:t>Total Physical Items in Collection (TOTPHYS</w:t>
      </w:r>
      <w:r w:rsidR="00786F02" w:rsidRPr="0009567B">
        <w:rPr>
          <w:rFonts w:cstheme="minorHAnsi"/>
          <w:color w:val="FF0000"/>
        </w:rPr>
        <w:t xml:space="preserve">, IMLS data element </w:t>
      </w:r>
      <w:r w:rsidR="006A692F" w:rsidRPr="0009567B">
        <w:rPr>
          <w:rFonts w:cstheme="minorHAnsi"/>
          <w:color w:val="FF0000"/>
        </w:rPr>
        <w:t>#461)</w:t>
      </w:r>
    </w:p>
    <w:p w14:paraId="5C462B05" w14:textId="5654CA7A" w:rsidR="006A692F" w:rsidRPr="0009567B" w:rsidRDefault="006A692F" w:rsidP="0029224F">
      <w:pPr>
        <w:rPr>
          <w:rFonts w:cstheme="minorHAnsi"/>
          <w:color w:val="FF0000"/>
        </w:rPr>
      </w:pPr>
      <w:r w:rsidRPr="0009567B">
        <w:rPr>
          <w:rFonts w:cstheme="minorHAnsi"/>
          <w:color w:val="FF0000"/>
        </w:rPr>
        <w:t xml:space="preserve">All circulating physical items in the collection. These are materials in a fixed, physical format available for use outside the library. This includes Print Materials (data element </w:t>
      </w:r>
      <w:r w:rsidR="00A974C0" w:rsidRPr="0009567B">
        <w:rPr>
          <w:rFonts w:cstheme="minorHAnsi"/>
          <w:color w:val="FF0000"/>
        </w:rPr>
        <w:t>#</w:t>
      </w:r>
      <w:r w:rsidRPr="0009567B">
        <w:rPr>
          <w:rFonts w:cstheme="minorHAnsi"/>
          <w:color w:val="FF0000"/>
        </w:rPr>
        <w:t xml:space="preserve">450), Audio – physical units (data element </w:t>
      </w:r>
      <w:r w:rsidR="00A974C0" w:rsidRPr="0009567B">
        <w:rPr>
          <w:rFonts w:cstheme="minorHAnsi"/>
          <w:color w:val="FF0000"/>
        </w:rPr>
        <w:t>#</w:t>
      </w:r>
      <w:r w:rsidRPr="0009567B">
        <w:rPr>
          <w:rFonts w:cstheme="minorHAnsi"/>
          <w:color w:val="FF0000"/>
        </w:rPr>
        <w:t xml:space="preserve">452), Video – physical units (data element 454), and Other Circulating Physical Items (data element </w:t>
      </w:r>
      <w:r w:rsidR="00A974C0" w:rsidRPr="0009567B">
        <w:rPr>
          <w:rFonts w:cstheme="minorHAnsi"/>
          <w:color w:val="FF0000"/>
        </w:rPr>
        <w:t>#</w:t>
      </w:r>
      <w:r w:rsidRPr="0009567B">
        <w:rPr>
          <w:rFonts w:cstheme="minorHAnsi"/>
          <w:color w:val="FF0000"/>
        </w:rPr>
        <w:t>462).</w:t>
      </w:r>
    </w:p>
    <w:p w14:paraId="7C77FACC" w14:textId="0AED3B5B" w:rsidR="006A692F" w:rsidRPr="0009567B" w:rsidRDefault="006A692F" w:rsidP="0029224F">
      <w:pPr>
        <w:rPr>
          <w:rFonts w:cstheme="minorHAnsi"/>
          <w:color w:val="FF0000"/>
        </w:rPr>
      </w:pPr>
      <w:r w:rsidRPr="0009567B">
        <w:rPr>
          <w:rFonts w:cstheme="minorHAnsi"/>
          <w:color w:val="FF0000"/>
        </w:rPr>
        <w:lastRenderedPageBreak/>
        <w:t>Report the number of units, including duplicates. Items packaged together as a unit (such as a set of cookie cutters) and checked out as a unit are counted as one physical unit.</w:t>
      </w:r>
    </w:p>
    <w:p w14:paraId="159E6080" w14:textId="05F9ACEF" w:rsidR="00FD0A15" w:rsidRPr="0009567B" w:rsidRDefault="00FD0A15" w:rsidP="0029224F">
      <w:pPr>
        <w:rPr>
          <w:rFonts w:cstheme="minorHAnsi"/>
        </w:rPr>
      </w:pPr>
      <w:r w:rsidRPr="0009567B">
        <w:rPr>
          <w:rFonts w:cstheme="minorHAnsi"/>
        </w:rPr>
        <w:t>TOTAL PHYSICAL ITEMS (system calculated,</w:t>
      </w:r>
      <w:r w:rsidR="003C5DD1" w:rsidRPr="0009567B">
        <w:rPr>
          <w:rFonts w:cstheme="minorHAnsi"/>
        </w:rPr>
        <w:t xml:space="preserve"> G01d + G02d + </w:t>
      </w:r>
      <w:r w:rsidR="00B3663A" w:rsidRPr="0009567B">
        <w:rPr>
          <w:rFonts w:cstheme="minorHAnsi"/>
        </w:rPr>
        <w:t>G04d</w:t>
      </w:r>
      <w:r w:rsidR="005630FD" w:rsidRPr="0009567B">
        <w:rPr>
          <w:rFonts w:cstheme="minorHAnsi"/>
        </w:rPr>
        <w:t xml:space="preserve"> + G05</w:t>
      </w:r>
      <w:r w:rsidRPr="0009567B">
        <w:rPr>
          <w:rFonts w:cstheme="minorHAnsi"/>
        </w:rPr>
        <w:t>)</w:t>
      </w:r>
      <w:r w:rsidR="00687C78" w:rsidRPr="0009567B">
        <w:rPr>
          <w:rFonts w:cstheme="minorHAnsi"/>
        </w:rPr>
        <w:t xml:space="preserve"> __________</w:t>
      </w:r>
    </w:p>
    <w:p w14:paraId="4B4B329B" w14:textId="77777777" w:rsidR="004470AE" w:rsidRPr="0009567B" w:rsidRDefault="004470AE" w:rsidP="0029224F">
      <w:pPr>
        <w:rPr>
          <w:rFonts w:cstheme="minorHAnsi"/>
        </w:rPr>
      </w:pPr>
    </w:p>
    <w:p w14:paraId="779E801F" w14:textId="268C51FE" w:rsidR="00715B47" w:rsidRPr="0009567B" w:rsidRDefault="00715B47" w:rsidP="0029224F">
      <w:pPr>
        <w:rPr>
          <w:rFonts w:cstheme="minorHAnsi"/>
          <w:b/>
          <w:bCs/>
        </w:rPr>
      </w:pPr>
      <w:r w:rsidRPr="0009567B">
        <w:rPr>
          <w:rFonts w:cstheme="minorHAnsi"/>
          <w:b/>
          <w:bCs/>
        </w:rPr>
        <w:t xml:space="preserve">Downloadable </w:t>
      </w:r>
      <w:r w:rsidR="00AB2CEA" w:rsidRPr="0009567B">
        <w:rPr>
          <w:rFonts w:cstheme="minorHAnsi"/>
          <w:b/>
          <w:bCs/>
        </w:rPr>
        <w:t>eB</w:t>
      </w:r>
      <w:r w:rsidRPr="0009567B">
        <w:rPr>
          <w:rFonts w:cstheme="minorHAnsi"/>
          <w:b/>
          <w:bCs/>
        </w:rPr>
        <w:t>ooks</w:t>
      </w:r>
      <w:r w:rsidR="00055724" w:rsidRPr="0009567B">
        <w:rPr>
          <w:rFonts w:cstheme="minorHAnsi"/>
          <w:b/>
          <w:bCs/>
        </w:rPr>
        <w:t xml:space="preserve"> and </w:t>
      </w:r>
      <w:proofErr w:type="spellStart"/>
      <w:r w:rsidR="00AB2CEA" w:rsidRPr="0009567B">
        <w:rPr>
          <w:rFonts w:cstheme="minorHAnsi"/>
          <w:b/>
          <w:bCs/>
        </w:rPr>
        <w:t>eA</w:t>
      </w:r>
      <w:r w:rsidR="00055724" w:rsidRPr="0009567B">
        <w:rPr>
          <w:rFonts w:cstheme="minorHAnsi"/>
          <w:b/>
          <w:bCs/>
        </w:rPr>
        <w:t>udiobooks</w:t>
      </w:r>
      <w:proofErr w:type="spellEnd"/>
      <w:r w:rsidRPr="0009567B">
        <w:rPr>
          <w:rFonts w:cstheme="minorHAnsi"/>
          <w:b/>
          <w:bCs/>
        </w:rPr>
        <w:t>:</w:t>
      </w:r>
    </w:p>
    <w:p w14:paraId="0E05847F" w14:textId="3278BE46" w:rsidR="00055724" w:rsidRPr="0009567B" w:rsidRDefault="00055724" w:rsidP="0029224F">
      <w:pPr>
        <w:pStyle w:val="NoSpacing"/>
        <w:spacing w:after="160"/>
      </w:pPr>
      <w:r w:rsidRPr="0009567B">
        <w:t>This counts all downloadable e</w:t>
      </w:r>
      <w:r w:rsidR="000B76E3" w:rsidRPr="0009567B">
        <w:t>B</w:t>
      </w:r>
      <w:r w:rsidRPr="0009567B">
        <w:t xml:space="preserve">ooks and </w:t>
      </w:r>
      <w:proofErr w:type="spellStart"/>
      <w:r w:rsidR="000B76E3" w:rsidRPr="0009567B">
        <w:t>eA</w:t>
      </w:r>
      <w:r w:rsidRPr="0009567B">
        <w:t>udiobooks</w:t>
      </w:r>
      <w:proofErr w:type="spellEnd"/>
      <w:r w:rsidRPr="0009567B">
        <w:t xml:space="preserve"> that you offer your patrons. Please place a check for each service that you subscribed to during any portion of the reported period (you may select more than one). It does not include Hoopla or other pay-per-use models:</w:t>
      </w:r>
    </w:p>
    <w:p w14:paraId="27EEDA23" w14:textId="3AE235F6" w:rsidR="00E34DA9" w:rsidRPr="0009567B" w:rsidRDefault="009F34B8" w:rsidP="0029224F">
      <w:pPr>
        <w:rPr>
          <w:rFonts w:cstheme="minorHAnsi"/>
        </w:rPr>
      </w:pPr>
      <w:r w:rsidRPr="0009567B">
        <w:rPr>
          <w:rFonts w:cstheme="minorHAnsi"/>
        </w:rPr>
        <w:t>G07a</w:t>
      </w:r>
      <w:r w:rsidR="00292237" w:rsidRPr="0009567B">
        <w:rPr>
          <w:rFonts w:cstheme="minorHAnsi"/>
        </w:rPr>
        <w:tab/>
      </w:r>
      <w:r w:rsidR="00715B47" w:rsidRPr="0009567B">
        <w:rPr>
          <w:rFonts w:cstheme="minorHAnsi"/>
        </w:rPr>
        <w:t>Listen Up Vermont / Overdrive (through GMLC)</w:t>
      </w:r>
      <w:r w:rsidR="003B01FB" w:rsidRPr="0009567B">
        <w:rPr>
          <w:rFonts w:cstheme="minorHAnsi"/>
        </w:rPr>
        <w:t xml:space="preserve"> - </w:t>
      </w:r>
      <w:proofErr w:type="gramStart"/>
      <w:r w:rsidR="003B01FB" w:rsidRPr="0009567B">
        <w:rPr>
          <w:rFonts w:cstheme="minorHAnsi"/>
        </w:rPr>
        <w:t>checkbox</w:t>
      </w:r>
      <w:proofErr w:type="gramEnd"/>
      <w:r w:rsidR="00715B47" w:rsidRPr="0009567B">
        <w:rPr>
          <w:rFonts w:cstheme="minorHAnsi"/>
        </w:rPr>
        <w:tab/>
        <w:t xml:space="preserve"> </w:t>
      </w:r>
    </w:p>
    <w:p w14:paraId="3902C4F4" w14:textId="23D02FBE" w:rsidR="00581767" w:rsidRPr="0009567B" w:rsidRDefault="00581767" w:rsidP="0029224F">
      <w:pPr>
        <w:rPr>
          <w:rFonts w:cstheme="minorHAnsi"/>
        </w:rPr>
      </w:pPr>
      <w:r w:rsidRPr="0009567B">
        <w:rPr>
          <w:rFonts w:cstheme="minorHAnsi"/>
        </w:rPr>
        <w:t>G07b</w:t>
      </w:r>
      <w:r w:rsidRPr="0009567B">
        <w:rPr>
          <w:rFonts w:cstheme="minorHAnsi"/>
        </w:rPr>
        <w:tab/>
      </w:r>
      <w:r w:rsidR="00DB7C97" w:rsidRPr="0009567B">
        <w:rPr>
          <w:rFonts w:cstheme="minorHAnsi"/>
        </w:rPr>
        <w:t xml:space="preserve">Overdrive through VTLIB – checkbox </w:t>
      </w:r>
    </w:p>
    <w:p w14:paraId="6E832651" w14:textId="158DAE10" w:rsidR="00715B47" w:rsidRPr="0009567B" w:rsidRDefault="00DB7C97" w:rsidP="0029224F">
      <w:pPr>
        <w:rPr>
          <w:rFonts w:cstheme="minorHAnsi"/>
        </w:rPr>
      </w:pPr>
      <w:r w:rsidRPr="0009567B">
        <w:rPr>
          <w:rFonts w:cstheme="minorHAnsi"/>
        </w:rPr>
        <w:t>G07c</w:t>
      </w:r>
      <w:r w:rsidR="00292237" w:rsidRPr="0009567B">
        <w:rPr>
          <w:rFonts w:cstheme="minorHAnsi"/>
        </w:rPr>
        <w:tab/>
      </w:r>
      <w:r w:rsidR="007F3505" w:rsidRPr="0009567B">
        <w:rPr>
          <w:rFonts w:cstheme="minorHAnsi"/>
        </w:rPr>
        <w:t>Palace Project (through the Department of Libraries)</w:t>
      </w:r>
      <w:r w:rsidR="006C5F5F" w:rsidRPr="0009567B">
        <w:rPr>
          <w:rFonts w:cstheme="minorHAnsi"/>
        </w:rPr>
        <w:t xml:space="preserve"> - checkbox</w:t>
      </w:r>
      <w:r w:rsidR="00715B47" w:rsidRPr="0009567B">
        <w:rPr>
          <w:rFonts w:cstheme="minorHAnsi"/>
        </w:rPr>
        <w:tab/>
      </w:r>
      <w:r w:rsidR="00715B47" w:rsidRPr="0009567B">
        <w:rPr>
          <w:rFonts w:cstheme="minorHAnsi"/>
        </w:rPr>
        <w:tab/>
        <w:t xml:space="preserve"> </w:t>
      </w:r>
    </w:p>
    <w:p w14:paraId="3855A689" w14:textId="775B5CEC" w:rsidR="00D32AF3" w:rsidRPr="0009567B" w:rsidRDefault="00DB7C97" w:rsidP="0029224F">
      <w:r w:rsidRPr="0009567B">
        <w:t>G07d</w:t>
      </w:r>
      <w:r w:rsidR="00292237" w:rsidRPr="0009567B">
        <w:tab/>
      </w:r>
      <w:r w:rsidR="00715B47" w:rsidRPr="0009567B">
        <w:t>Check if your library subscribed to a Downloadable service individually (outside of a Consortium) like Overdrive, Axis 360, or another digital download service. This does not include purchasing individual titles, for example through Overdrive Ad</w:t>
      </w:r>
      <w:r w:rsidR="003B01FB" w:rsidRPr="0009567B">
        <w:t xml:space="preserve">vantage </w:t>
      </w:r>
      <w:r w:rsidR="00D32AF3" w:rsidRPr="0009567B">
        <w:t>–</w:t>
      </w:r>
      <w:r w:rsidR="003B01FB" w:rsidRPr="0009567B">
        <w:t xml:space="preserve"> </w:t>
      </w:r>
      <w:proofErr w:type="gramStart"/>
      <w:r w:rsidR="003B01FB" w:rsidRPr="0009567B">
        <w:t>checkbox</w:t>
      </w:r>
      <w:proofErr w:type="gramEnd"/>
    </w:p>
    <w:p w14:paraId="3861F586" w14:textId="1D58ED19" w:rsidR="00715B47" w:rsidRPr="0009567B" w:rsidRDefault="00944F15" w:rsidP="0029224F">
      <w:r w:rsidRPr="0009567B">
        <w:t xml:space="preserve">Consortium-wide numbers for </w:t>
      </w:r>
      <w:r w:rsidR="0075583B" w:rsidRPr="0009567B">
        <w:t xml:space="preserve">holdings </w:t>
      </w:r>
      <w:r w:rsidR="00160A20" w:rsidRPr="0009567B">
        <w:t xml:space="preserve">are </w:t>
      </w:r>
      <w:hyperlink r:id="rId7" w:history="1">
        <w:r w:rsidR="00160A20" w:rsidRPr="0009567B">
          <w:rPr>
            <w:rStyle w:val="Hyperlink"/>
          </w:rPr>
          <w:t xml:space="preserve">listed </w:t>
        </w:r>
        <w:r w:rsidR="006D3696" w:rsidRPr="0009567B">
          <w:rPr>
            <w:rStyle w:val="Hyperlink"/>
          </w:rPr>
          <w:t xml:space="preserve">on our </w:t>
        </w:r>
        <w:r w:rsidR="002872F2" w:rsidRPr="0009567B">
          <w:rPr>
            <w:rStyle w:val="Hyperlink"/>
          </w:rPr>
          <w:t>website</w:t>
        </w:r>
      </w:hyperlink>
      <w:r w:rsidR="002872F2" w:rsidRPr="0009567B">
        <w:t xml:space="preserve">. Please add any </w:t>
      </w:r>
      <w:r w:rsidR="00951C95" w:rsidRPr="0009567B">
        <w:t xml:space="preserve">items purchased specifically for your </w:t>
      </w:r>
      <w:r w:rsidR="00FB3E30" w:rsidRPr="0009567B">
        <w:t>library (through Overdrive Advantage, Baker &amp; Taylor, or Palace) if you know them.</w:t>
      </w:r>
      <w:r w:rsidR="002872F2" w:rsidRPr="0009567B">
        <w:t xml:space="preserve"> </w:t>
      </w:r>
      <w:r w:rsidR="00715B47" w:rsidRPr="0009567B">
        <w:t xml:space="preserve"> </w:t>
      </w:r>
    </w:p>
    <w:p w14:paraId="2F596CB5" w14:textId="0708C405" w:rsidR="005D51B5" w:rsidRPr="0009567B" w:rsidRDefault="00DB7C97" w:rsidP="0029224F">
      <w:pPr>
        <w:rPr>
          <w:rFonts w:cstheme="minorHAnsi"/>
          <w:color w:val="FF0000"/>
        </w:rPr>
      </w:pPr>
      <w:r w:rsidRPr="0009567B">
        <w:rPr>
          <w:rFonts w:cstheme="minorHAnsi"/>
        </w:rPr>
        <w:t>G07e</w:t>
      </w:r>
      <w:r w:rsidR="00292237" w:rsidRPr="0009567B">
        <w:rPr>
          <w:rFonts w:cstheme="minorHAnsi"/>
        </w:rPr>
        <w:tab/>
      </w:r>
      <w:r w:rsidR="0017573F" w:rsidRPr="0009567B">
        <w:rPr>
          <w:rFonts w:cstheme="minorHAnsi"/>
          <w:color w:val="FF0000"/>
        </w:rPr>
        <w:t xml:space="preserve">Electronic Books – </w:t>
      </w:r>
      <w:proofErr w:type="spellStart"/>
      <w:r w:rsidR="0017573F" w:rsidRPr="0009567B">
        <w:rPr>
          <w:rFonts w:cstheme="minorHAnsi"/>
          <w:color w:val="FF0000"/>
        </w:rPr>
        <w:t>EBooks</w:t>
      </w:r>
      <w:proofErr w:type="spellEnd"/>
      <w:r w:rsidR="0017573F" w:rsidRPr="0009567B">
        <w:rPr>
          <w:rFonts w:cstheme="minorHAnsi"/>
          <w:color w:val="FF0000"/>
        </w:rPr>
        <w:t xml:space="preserve"> (EBOOK</w:t>
      </w:r>
      <w:r w:rsidR="005D51B5" w:rsidRPr="0009567B">
        <w:rPr>
          <w:rFonts w:cstheme="minorHAnsi"/>
          <w:color w:val="FF0000"/>
        </w:rPr>
        <w:t xml:space="preserve">, IMLS data element </w:t>
      </w:r>
      <w:r w:rsidR="00646483" w:rsidRPr="0009567B">
        <w:rPr>
          <w:rFonts w:cstheme="minorHAnsi"/>
          <w:color w:val="FF0000"/>
        </w:rPr>
        <w:t>#451)</w:t>
      </w:r>
    </w:p>
    <w:p w14:paraId="4E30EDE5" w14:textId="6B6F7E9E" w:rsidR="0017573F" w:rsidRPr="0009567B" w:rsidRDefault="0017573F" w:rsidP="0029224F">
      <w:pPr>
        <w:rPr>
          <w:rFonts w:cstheme="minorHAnsi"/>
        </w:rPr>
      </w:pPr>
      <w:r w:rsidRPr="0009567B">
        <w:rPr>
          <w:rFonts w:cstheme="minorHAnsi"/>
          <w:color w:val="FF0000"/>
        </w:rPr>
        <w:t>E-books are digital documents (including those digitized by the library), licensed or not, where searchable text is prevalent, and which can be seen in analogy to a printed book (monograph). E-books are loaned to users on portable devices (e-book readers) or by transmitting the contents to the user’s personal computer for a limited time. Include e-books held locally and remote e-books for which permanent or temporary access rights have been acquired. Report the number of electronic units, including duplicates, at the administrative entity level; do not duplicate unit count for each branch. E-books packaged together as a unit (e.g., multiple titles on a single e-book reader) and checked out as a unit are counted as one unit.</w:t>
      </w:r>
    </w:p>
    <w:p w14:paraId="410BCA39" w14:textId="708CE443" w:rsidR="0017573F" w:rsidRPr="0009567B" w:rsidRDefault="0017573F" w:rsidP="0029224F">
      <w:pPr>
        <w:rPr>
          <w:rFonts w:cstheme="minorHAnsi"/>
          <w:color w:val="FF0000"/>
        </w:rPr>
      </w:pPr>
      <w:r w:rsidRPr="0009567B">
        <w:rPr>
          <w:rFonts w:cstheme="minorHAnsi"/>
          <w:color w:val="FF0000"/>
        </w:rPr>
        <w:t xml:space="preserve">Report the number of units. Report only items that have been purchased, </w:t>
      </w:r>
      <w:proofErr w:type="gramStart"/>
      <w:r w:rsidRPr="0009567B">
        <w:rPr>
          <w:rFonts w:cstheme="minorHAnsi"/>
          <w:color w:val="FF0000"/>
        </w:rPr>
        <w:t>leased</w:t>
      </w:r>
      <w:proofErr w:type="gramEnd"/>
      <w:r w:rsidRPr="0009567B">
        <w:rPr>
          <w:rFonts w:cstheme="minorHAnsi"/>
          <w:color w:val="FF0000"/>
        </w:rPr>
        <w:t xml:space="preserve">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p w14:paraId="7C59C678" w14:textId="77777777" w:rsidR="0017573F" w:rsidRPr="0009567B" w:rsidRDefault="0017573F" w:rsidP="0029224F">
      <w:pPr>
        <w:rPr>
          <w:rFonts w:cstheme="minorHAnsi"/>
          <w:color w:val="FF0000"/>
        </w:rPr>
      </w:pPr>
      <w:r w:rsidRPr="0009567B">
        <w:rPr>
          <w:rFonts w:cstheme="minorHAnsi"/>
          <w:color w:val="FF0000"/>
        </w:rPr>
        <w:t>NOTE: For purposes of this survey, units are defined as “units of acquisition or purchase.” The “unit” is determined by considering whether the item is restricted to a finite number of simultaneous users or an unlimited number of simultaneous users.</w:t>
      </w:r>
    </w:p>
    <w:p w14:paraId="1B1FDAAA" w14:textId="77777777" w:rsidR="0017573F" w:rsidRPr="0009567B" w:rsidRDefault="0017573F" w:rsidP="0029224F">
      <w:pPr>
        <w:rPr>
          <w:rFonts w:cstheme="minorHAnsi"/>
          <w:color w:val="FF0000"/>
        </w:rPr>
      </w:pPr>
      <w:r w:rsidRPr="0009567B">
        <w:rPr>
          <w:rFonts w:cstheme="minorHAnsi"/>
          <w:color w:val="FF0000"/>
        </w:rPr>
        <w:t xml:space="preserve">Finite simultaneous use: units of acquisition or purchase is based on the number of simultaneous usages acquired (equivalent to purchasing multiple copies of a single title). For example, if a library acquires a </w:t>
      </w:r>
      <w:r w:rsidRPr="0009567B">
        <w:rPr>
          <w:rFonts w:cstheme="minorHAnsi"/>
          <w:color w:val="FF0000"/>
        </w:rPr>
        <w:lastRenderedPageBreak/>
        <w:t>title with rights to a single user at a time, then that item is counted as 1 “unit”; if the library acquires rights to a single title for 10 simultaneous users, then that item is counted as 10 “units.” For smaller libraries, if volume data are not available, the number of titles may be counted.</w:t>
      </w:r>
    </w:p>
    <w:p w14:paraId="72682BB8" w14:textId="301462FB" w:rsidR="0017573F" w:rsidRPr="0009567B" w:rsidRDefault="0017573F" w:rsidP="0029224F">
      <w:pPr>
        <w:rPr>
          <w:rFonts w:cstheme="minorHAnsi"/>
        </w:rPr>
      </w:pPr>
      <w:r w:rsidRPr="0009567B">
        <w:rPr>
          <w:rFonts w:cstheme="minorHAnsi"/>
          <w:color w:val="FF0000"/>
        </w:rPr>
        <w:t>Unlimited simultaneous use: units of acquisition or purchase is based on the number of titles acquired. For example, if a library acquires a collection of 100 books with unlimited simultaneous users, then that collection would be counted as 100 “units.”</w:t>
      </w:r>
    </w:p>
    <w:p w14:paraId="2CE3228C" w14:textId="7197C285" w:rsidR="002F6056" w:rsidRPr="0009567B" w:rsidRDefault="00F87346" w:rsidP="0029224F">
      <w:pPr>
        <w:rPr>
          <w:rFonts w:cstheme="minorHAnsi"/>
        </w:rPr>
      </w:pPr>
      <w:r w:rsidRPr="0009567B">
        <w:rPr>
          <w:rFonts w:cstheme="minorHAnsi"/>
        </w:rPr>
        <w:t xml:space="preserve">(Vermont guidance) </w:t>
      </w:r>
      <w:r w:rsidR="00715B47" w:rsidRPr="0009567B">
        <w:rPr>
          <w:rFonts w:cstheme="minorHAnsi"/>
        </w:rPr>
        <w:t xml:space="preserve">Total Number of downloadable </w:t>
      </w:r>
      <w:r w:rsidR="00683437" w:rsidRPr="0009567B">
        <w:rPr>
          <w:rFonts w:cstheme="minorHAnsi"/>
        </w:rPr>
        <w:t xml:space="preserve">eBooks </w:t>
      </w:r>
      <w:r w:rsidR="00715B47" w:rsidRPr="0009567B">
        <w:rPr>
          <w:rFonts w:cstheme="minorHAnsi"/>
        </w:rPr>
        <w:t>made available to your patrons. Do not include Hoopla or other Pay-Per-Use services.</w:t>
      </w:r>
      <w:r w:rsidR="00715B47" w:rsidRPr="0009567B">
        <w:rPr>
          <w:rFonts w:cstheme="minorHAnsi"/>
        </w:rPr>
        <w:tab/>
        <w:t>__________________________</w:t>
      </w:r>
    </w:p>
    <w:p w14:paraId="574E0F16" w14:textId="7654B813" w:rsidR="005D51B5" w:rsidRPr="0009567B" w:rsidRDefault="00B0271F" w:rsidP="0029224F">
      <w:pPr>
        <w:rPr>
          <w:rFonts w:cstheme="minorHAnsi"/>
          <w:color w:val="FF0000"/>
        </w:rPr>
      </w:pPr>
      <w:r w:rsidRPr="0009567B">
        <w:rPr>
          <w:rFonts w:cstheme="minorHAnsi"/>
        </w:rPr>
        <w:t>G07f</w:t>
      </w:r>
      <w:r w:rsidR="00292237" w:rsidRPr="0009567B">
        <w:rPr>
          <w:rFonts w:cstheme="minorHAnsi"/>
        </w:rPr>
        <w:tab/>
      </w:r>
      <w:r w:rsidR="005E032B" w:rsidRPr="0009567B">
        <w:rPr>
          <w:rFonts w:cstheme="minorHAnsi"/>
          <w:color w:val="FF0000"/>
        </w:rPr>
        <w:t>Audio – downloadable units (AUDIO_DL</w:t>
      </w:r>
      <w:r w:rsidR="005D51B5" w:rsidRPr="0009567B">
        <w:rPr>
          <w:rFonts w:cstheme="minorHAnsi"/>
          <w:color w:val="FF0000"/>
        </w:rPr>
        <w:t xml:space="preserve">. IMLS data element </w:t>
      </w:r>
      <w:r w:rsidR="006121FB" w:rsidRPr="0009567B">
        <w:rPr>
          <w:rFonts w:cstheme="minorHAnsi"/>
          <w:color w:val="FF0000"/>
        </w:rPr>
        <w:t>#453)</w:t>
      </w:r>
    </w:p>
    <w:p w14:paraId="5A70175A" w14:textId="686A766C" w:rsidR="006121FB" w:rsidRPr="0009567B" w:rsidRDefault="005E032B" w:rsidP="0029224F">
      <w:pPr>
        <w:rPr>
          <w:rFonts w:cstheme="minorHAnsi"/>
          <w:color w:val="FF0000"/>
        </w:rPr>
      </w:pPr>
      <w:r w:rsidRPr="0009567B">
        <w:rPr>
          <w:rFonts w:cstheme="minorHAnsi"/>
          <w:color w:val="FF0000"/>
        </w:rPr>
        <w:t>These are downloadable electronic files on which sounds (only) are stored (recorded) and that can be reproduced (played back) electronically. Audio – Downloadable Units may be loaned to users on portable devices or by transmitting the contents to the user’s personal computer for a limited time. Include Audio – Downloadable Units held locally and remote Audio – Downloadable Units for</w:t>
      </w:r>
      <w:r w:rsidR="006121FB" w:rsidRPr="0009567B">
        <w:rPr>
          <w:rFonts w:cstheme="minorHAnsi"/>
          <w:color w:val="FF0000"/>
        </w:rPr>
        <w:t xml:space="preserve"> which permanent or temporary access rights have been acquired.</w:t>
      </w:r>
    </w:p>
    <w:p w14:paraId="193CC205" w14:textId="77777777" w:rsidR="006121FB" w:rsidRPr="0009567B" w:rsidRDefault="006121FB" w:rsidP="0029224F">
      <w:pPr>
        <w:rPr>
          <w:rFonts w:cstheme="minorHAnsi"/>
          <w:color w:val="FF0000"/>
        </w:rPr>
      </w:pPr>
      <w:r w:rsidRPr="0009567B">
        <w:rPr>
          <w:rFonts w:cstheme="minorHAnsi"/>
          <w:color w:val="FF0000"/>
        </w:rPr>
        <w:t xml:space="preserve">Report the number of units. Report only items that have been purchased, </w:t>
      </w:r>
      <w:proofErr w:type="gramStart"/>
      <w:r w:rsidRPr="0009567B">
        <w:rPr>
          <w:rFonts w:cstheme="minorHAnsi"/>
          <w:color w:val="FF0000"/>
        </w:rPr>
        <w:t>leased</w:t>
      </w:r>
      <w:proofErr w:type="gramEnd"/>
      <w:r w:rsidRPr="0009567B">
        <w:rPr>
          <w:rFonts w:cstheme="minorHAnsi"/>
          <w:color w:val="FF0000"/>
        </w:rPr>
        <w:t xml:space="preserve">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p w14:paraId="4AEC09FD" w14:textId="77777777" w:rsidR="006121FB" w:rsidRPr="0009567B" w:rsidRDefault="006121FB" w:rsidP="0029224F">
      <w:pPr>
        <w:rPr>
          <w:rFonts w:cstheme="minorHAnsi"/>
          <w:color w:val="FF0000"/>
        </w:rPr>
      </w:pPr>
      <w:r w:rsidRPr="0009567B">
        <w:rPr>
          <w:rFonts w:cstheme="minorHAnsi"/>
          <w:color w:val="FF0000"/>
        </w:rPr>
        <w:t>NOTE: For purposes of this survey, units are defined as “units of acquisition or purchase.” The “unit” is determined by considering whether the item is restricted to a finite number of simultaneous users or an unlimited number of simultaneous users.</w:t>
      </w:r>
    </w:p>
    <w:p w14:paraId="5C481662" w14:textId="77777777" w:rsidR="006121FB" w:rsidRPr="0009567B" w:rsidRDefault="006121FB" w:rsidP="0029224F">
      <w:pPr>
        <w:rPr>
          <w:rFonts w:cstheme="minorHAnsi"/>
          <w:color w:val="FF0000"/>
        </w:rPr>
      </w:pPr>
      <w:r w:rsidRPr="0009567B">
        <w:rPr>
          <w:rFonts w:cstheme="minorHAnsi"/>
          <w:color w:val="FF0000"/>
        </w:rPr>
        <w:t>Finite simultaneous use: units of acquisition or purchase is based on the number of simultaneous usages acquired (equivalent to purchasing multiple copies of a single title). For example, if a library acquires a title with rights to a single user at a time, then that item is counted as 1 “unit”; if the library acquires rights to a single title for 10 simultaneous users, then that item is counted as 10 “units. For smaller libraries, if volume data are not available, the number of titles may be counted.</w:t>
      </w:r>
    </w:p>
    <w:p w14:paraId="5AF9BDF7" w14:textId="548FA7E2" w:rsidR="005E032B" w:rsidRPr="0009567B" w:rsidRDefault="006121FB" w:rsidP="0029224F">
      <w:pPr>
        <w:rPr>
          <w:rFonts w:cstheme="minorHAnsi"/>
        </w:rPr>
      </w:pPr>
      <w:r w:rsidRPr="0009567B">
        <w:rPr>
          <w:rFonts w:cstheme="minorHAnsi"/>
          <w:color w:val="FF0000"/>
        </w:rPr>
        <w:t>Unlimited simultaneous use: units of acquisition or purchase is based on the number of titles acquired. For example, if a library acquires a collection of 100 books with unlimited simultaneous users, then that collection would be counted as 100 “units.”</w:t>
      </w:r>
    </w:p>
    <w:p w14:paraId="20B11992" w14:textId="75C66727" w:rsidR="002F6056" w:rsidRPr="0009567B" w:rsidRDefault="00F87346" w:rsidP="0029224F">
      <w:pPr>
        <w:rPr>
          <w:rFonts w:cstheme="minorHAnsi"/>
        </w:rPr>
      </w:pPr>
      <w:r w:rsidRPr="0009567B">
        <w:rPr>
          <w:rFonts w:cstheme="minorHAnsi"/>
        </w:rPr>
        <w:t xml:space="preserve">(Vermont guidance) </w:t>
      </w:r>
      <w:r w:rsidR="002F6056" w:rsidRPr="0009567B">
        <w:rPr>
          <w:rFonts w:cstheme="minorHAnsi"/>
        </w:rPr>
        <w:t xml:space="preserve">Total Number of downloadable </w:t>
      </w:r>
      <w:proofErr w:type="spellStart"/>
      <w:r w:rsidR="00683437" w:rsidRPr="0009567B">
        <w:rPr>
          <w:rFonts w:cstheme="minorHAnsi"/>
        </w:rPr>
        <w:t>eAudiobooks</w:t>
      </w:r>
      <w:proofErr w:type="spellEnd"/>
      <w:r w:rsidR="002F6056" w:rsidRPr="0009567B">
        <w:rPr>
          <w:rFonts w:cstheme="minorHAnsi"/>
        </w:rPr>
        <w:t xml:space="preserve"> made available to your patrons. Do not include Hoopla or other Pay-Per-Use services.</w:t>
      </w:r>
      <w:r w:rsidR="002F6056" w:rsidRPr="0009567B">
        <w:rPr>
          <w:rFonts w:cstheme="minorHAnsi"/>
        </w:rPr>
        <w:tab/>
        <w:t>__________________________</w:t>
      </w:r>
      <w:r w:rsidR="002F6056" w:rsidRPr="0009567B">
        <w:rPr>
          <w:rFonts w:cstheme="minorHAnsi"/>
        </w:rPr>
        <w:tab/>
        <w:t xml:space="preserve"> </w:t>
      </w:r>
    </w:p>
    <w:p w14:paraId="6D3A75AB" w14:textId="77777777" w:rsidR="0039770C" w:rsidRPr="0009567B" w:rsidRDefault="0039770C" w:rsidP="0029224F">
      <w:pPr>
        <w:rPr>
          <w:rFonts w:cstheme="minorHAnsi"/>
        </w:rPr>
      </w:pPr>
    </w:p>
    <w:p w14:paraId="452EBF2B" w14:textId="5EBD36BC" w:rsidR="002F6056" w:rsidRPr="0009567B" w:rsidRDefault="001C05E0" w:rsidP="0029224F">
      <w:pPr>
        <w:rPr>
          <w:b/>
          <w:bCs/>
        </w:rPr>
      </w:pPr>
      <w:r w:rsidRPr="0009567B">
        <w:rPr>
          <w:b/>
          <w:bCs/>
        </w:rPr>
        <w:t>Physical</w:t>
      </w:r>
      <w:r w:rsidR="002F6056" w:rsidRPr="0009567B">
        <w:rPr>
          <w:b/>
          <w:bCs/>
        </w:rPr>
        <w:t xml:space="preserve"> serial subscriptions:</w:t>
      </w:r>
    </w:p>
    <w:p w14:paraId="2597A3EB" w14:textId="5CD05ED1" w:rsidR="002F6056" w:rsidRPr="0009567B" w:rsidRDefault="002F6056" w:rsidP="0029224F">
      <w:pPr>
        <w:rPr>
          <w:rFonts w:cstheme="minorHAnsi"/>
        </w:rPr>
      </w:pPr>
      <w:r w:rsidRPr="0009567B">
        <w:rPr>
          <w:rFonts w:cstheme="minorHAnsi"/>
        </w:rPr>
        <w:t xml:space="preserve">Periodicals, magazines, newspapers, and other </w:t>
      </w:r>
      <w:r w:rsidR="001C05E0" w:rsidRPr="0009567B">
        <w:rPr>
          <w:rFonts w:cstheme="minorHAnsi"/>
        </w:rPr>
        <w:t>physical</w:t>
      </w:r>
      <w:r w:rsidRPr="0009567B">
        <w:rPr>
          <w:rFonts w:cstheme="minorHAnsi"/>
        </w:rPr>
        <w:t xml:space="preserve"> subscriptions whether purchased or donated:</w:t>
      </w:r>
    </w:p>
    <w:p w14:paraId="2FB3F11B" w14:textId="78CE7F2C" w:rsidR="002F6056" w:rsidRPr="0009567B" w:rsidRDefault="00203E81" w:rsidP="0029224F">
      <w:pPr>
        <w:rPr>
          <w:rFonts w:cstheme="minorHAnsi"/>
        </w:rPr>
      </w:pPr>
      <w:r w:rsidRPr="0009567B">
        <w:rPr>
          <w:rFonts w:cstheme="minorHAnsi"/>
        </w:rPr>
        <w:lastRenderedPageBreak/>
        <w:t>Please</w:t>
      </w:r>
      <w:r w:rsidR="002F6056" w:rsidRPr="0009567B">
        <w:rPr>
          <w:rFonts w:cstheme="minorHAnsi"/>
        </w:rPr>
        <w:t xml:space="preserve"> specify the size of your holdings of adult</w:t>
      </w:r>
      <w:r w:rsidR="001C05E0" w:rsidRPr="0009567B">
        <w:rPr>
          <w:rFonts w:cstheme="minorHAnsi"/>
        </w:rPr>
        <w:t xml:space="preserve">, teen/young adult, and </w:t>
      </w:r>
      <w:r w:rsidR="002F6056" w:rsidRPr="0009567B">
        <w:rPr>
          <w:rFonts w:cstheme="minorHAnsi"/>
        </w:rPr>
        <w:t xml:space="preserve">children's </w:t>
      </w:r>
      <w:r w:rsidR="001C05E0" w:rsidRPr="0009567B">
        <w:rPr>
          <w:rFonts w:cstheme="minorHAnsi"/>
        </w:rPr>
        <w:t>physical</w:t>
      </w:r>
      <w:r w:rsidR="002F6056" w:rsidRPr="0009567B">
        <w:rPr>
          <w:rFonts w:cstheme="minorHAnsi"/>
        </w:rPr>
        <w:t xml:space="preserve"> serial subscriptions in your collection</w:t>
      </w:r>
      <w:r w:rsidRPr="0009567B">
        <w:rPr>
          <w:rFonts w:cstheme="minorHAnsi"/>
        </w:rPr>
        <w:t>.</w:t>
      </w:r>
      <w:r w:rsidR="002F6056" w:rsidRPr="0009567B">
        <w:rPr>
          <w:rFonts w:cstheme="minorHAnsi"/>
        </w:rPr>
        <w:t xml:space="preserve"> Do not include online serial subscriptions:</w:t>
      </w:r>
    </w:p>
    <w:p w14:paraId="4B0698C0" w14:textId="51C3F523" w:rsidR="002F6056" w:rsidRPr="0009567B" w:rsidRDefault="00AB2D34" w:rsidP="0029224F">
      <w:pPr>
        <w:rPr>
          <w:rFonts w:cstheme="minorHAnsi"/>
        </w:rPr>
      </w:pPr>
      <w:r w:rsidRPr="0009567B">
        <w:rPr>
          <w:rFonts w:cstheme="minorHAnsi"/>
        </w:rPr>
        <w:t>G08a</w:t>
      </w:r>
      <w:r w:rsidR="005C715F" w:rsidRPr="0009567B">
        <w:rPr>
          <w:rFonts w:cstheme="minorHAnsi"/>
        </w:rPr>
        <w:tab/>
      </w:r>
      <w:r w:rsidR="002F6056" w:rsidRPr="0009567B">
        <w:rPr>
          <w:rFonts w:cstheme="minorHAnsi"/>
        </w:rPr>
        <w:t>Adult:</w:t>
      </w:r>
      <w:r w:rsidR="002F6056" w:rsidRPr="0009567B">
        <w:rPr>
          <w:rFonts w:cstheme="minorHAnsi"/>
        </w:rPr>
        <w:tab/>
        <w:t>__________________________</w:t>
      </w:r>
      <w:r w:rsidR="002F6056" w:rsidRPr="0009567B">
        <w:rPr>
          <w:rFonts w:cstheme="minorHAnsi"/>
        </w:rPr>
        <w:tab/>
        <w:t xml:space="preserve"> </w:t>
      </w:r>
    </w:p>
    <w:p w14:paraId="5428AE62" w14:textId="072A104C" w:rsidR="00667405" w:rsidRPr="0009567B" w:rsidRDefault="00667405" w:rsidP="0029224F">
      <w:pPr>
        <w:rPr>
          <w:rFonts w:cstheme="minorHAnsi"/>
        </w:rPr>
      </w:pPr>
      <w:r w:rsidRPr="0009567B">
        <w:rPr>
          <w:rFonts w:cstheme="minorHAnsi"/>
        </w:rPr>
        <w:t>G08b</w:t>
      </w:r>
      <w:r w:rsidR="009E0C94" w:rsidRPr="0009567B">
        <w:rPr>
          <w:rFonts w:cstheme="minorHAnsi"/>
        </w:rPr>
        <w:tab/>
        <w:t>Teen/Young Adult: _____________________</w:t>
      </w:r>
    </w:p>
    <w:p w14:paraId="571EEC45" w14:textId="2B269CF3" w:rsidR="002F6056" w:rsidRPr="0009567B" w:rsidRDefault="009E0C94" w:rsidP="0029224F">
      <w:pPr>
        <w:rPr>
          <w:rFonts w:cstheme="minorHAnsi"/>
        </w:rPr>
      </w:pPr>
      <w:r w:rsidRPr="0009567B">
        <w:rPr>
          <w:rFonts w:cstheme="minorHAnsi"/>
        </w:rPr>
        <w:t>G08c</w:t>
      </w:r>
      <w:r w:rsidR="005C715F" w:rsidRPr="0009567B">
        <w:rPr>
          <w:rFonts w:cstheme="minorHAnsi"/>
        </w:rPr>
        <w:tab/>
      </w:r>
      <w:r w:rsidR="002F6056" w:rsidRPr="0009567B">
        <w:rPr>
          <w:rFonts w:cstheme="minorHAnsi"/>
        </w:rPr>
        <w:t>Children</w:t>
      </w:r>
      <w:r w:rsidRPr="0009567B">
        <w:rPr>
          <w:rFonts w:cstheme="minorHAnsi"/>
        </w:rPr>
        <w:t>:</w:t>
      </w:r>
      <w:r w:rsidR="002F6056" w:rsidRPr="0009567B">
        <w:rPr>
          <w:rFonts w:cstheme="minorHAnsi"/>
        </w:rPr>
        <w:tab/>
        <w:t>__________________________</w:t>
      </w:r>
      <w:r w:rsidR="002F6056" w:rsidRPr="0009567B">
        <w:rPr>
          <w:rFonts w:cstheme="minorHAnsi"/>
        </w:rPr>
        <w:tab/>
        <w:t xml:space="preserve"> </w:t>
      </w:r>
    </w:p>
    <w:p w14:paraId="32C97742" w14:textId="035FED6C" w:rsidR="002F6056" w:rsidRPr="0009567B" w:rsidRDefault="009E0C94" w:rsidP="0029224F">
      <w:pPr>
        <w:rPr>
          <w:rFonts w:cstheme="minorHAnsi"/>
        </w:rPr>
      </w:pPr>
      <w:r w:rsidRPr="0009567B">
        <w:rPr>
          <w:rFonts w:cstheme="minorHAnsi"/>
        </w:rPr>
        <w:t>G08d</w:t>
      </w:r>
      <w:r w:rsidR="005C715F" w:rsidRPr="0009567B">
        <w:rPr>
          <w:rFonts w:cstheme="minorHAnsi"/>
        </w:rPr>
        <w:tab/>
      </w:r>
      <w:r w:rsidR="002F6056" w:rsidRPr="0009567B">
        <w:rPr>
          <w:rFonts w:cstheme="minorHAnsi"/>
        </w:rPr>
        <w:t>This line is for a TOTAL amount of all your print serial subscriptions</w:t>
      </w:r>
      <w:r w:rsidR="004F71AE" w:rsidRPr="0009567B">
        <w:rPr>
          <w:rFonts w:cstheme="minorHAnsi"/>
        </w:rPr>
        <w:t xml:space="preserve">, if you can’t separate </w:t>
      </w:r>
      <w:r w:rsidR="00765025" w:rsidRPr="0009567B">
        <w:rPr>
          <w:rFonts w:cstheme="minorHAnsi"/>
        </w:rPr>
        <w:t>adult and children’s materials</w:t>
      </w:r>
      <w:r w:rsidR="002F6056" w:rsidRPr="0009567B">
        <w:rPr>
          <w:rFonts w:cstheme="minorHAnsi"/>
        </w:rPr>
        <w:t>. If you have entered data for the sub-categories above, please do not make any entry on this line.</w:t>
      </w:r>
      <w:r w:rsidR="002F6056" w:rsidRPr="0009567B">
        <w:rPr>
          <w:rFonts w:cstheme="minorHAnsi"/>
        </w:rPr>
        <w:tab/>
        <w:t>__________________________</w:t>
      </w:r>
      <w:r w:rsidR="002F6056" w:rsidRPr="0009567B">
        <w:rPr>
          <w:rFonts w:cstheme="minorHAnsi"/>
        </w:rPr>
        <w:tab/>
        <w:t xml:space="preserve"> </w:t>
      </w:r>
    </w:p>
    <w:p w14:paraId="75F0E183" w14:textId="1224053B" w:rsidR="002F6056" w:rsidRPr="0009567B" w:rsidRDefault="009E0C94" w:rsidP="0029224F">
      <w:r w:rsidRPr="0009567B">
        <w:t>G08e</w:t>
      </w:r>
      <w:r w:rsidR="005C715F" w:rsidRPr="0009567B">
        <w:tab/>
      </w:r>
      <w:r w:rsidR="00A8265D" w:rsidRPr="0009567B">
        <w:t>TOTAL PRINT SERIAL SUBSCRIPTIONS</w:t>
      </w:r>
      <w:r w:rsidR="002F6056" w:rsidRPr="0009567B">
        <w:t xml:space="preserve"> (system calculated, </w:t>
      </w:r>
      <w:r w:rsidR="0064394E" w:rsidRPr="0009567B">
        <w:t>G08a + G08b + G08c</w:t>
      </w:r>
      <w:r w:rsidR="002F6056" w:rsidRPr="0009567B">
        <w:t>)</w:t>
      </w:r>
      <w:r w:rsidR="002F6056" w:rsidRPr="0009567B">
        <w:tab/>
        <w:t>__________________________</w:t>
      </w:r>
      <w:r w:rsidR="002F6056" w:rsidRPr="0009567B">
        <w:tab/>
        <w:t xml:space="preserve"> </w:t>
      </w:r>
    </w:p>
    <w:p w14:paraId="797A095E" w14:textId="77777777" w:rsidR="001E08DE" w:rsidRPr="0009567B" w:rsidRDefault="001E08DE" w:rsidP="0029224F">
      <w:pPr>
        <w:rPr>
          <w:rFonts w:cstheme="minorHAnsi"/>
        </w:rPr>
      </w:pPr>
    </w:p>
    <w:p w14:paraId="7E37231C" w14:textId="77777777" w:rsidR="000D1586" w:rsidRPr="0009567B" w:rsidRDefault="000D1586" w:rsidP="0029224F">
      <w:pPr>
        <w:rPr>
          <w:rFonts w:cstheme="minorHAnsi"/>
          <w:b/>
          <w:bCs/>
          <w:color w:val="FF0000"/>
        </w:rPr>
      </w:pPr>
      <w:r w:rsidRPr="0009567B">
        <w:rPr>
          <w:rFonts w:cstheme="minorHAnsi"/>
          <w:b/>
          <w:bCs/>
          <w:color w:val="FF0000"/>
        </w:rPr>
        <w:t>Electronic Collections</w:t>
      </w:r>
    </w:p>
    <w:p w14:paraId="244AECD3" w14:textId="0A9B1AA2" w:rsidR="000D1586" w:rsidRPr="0009567B" w:rsidRDefault="007A432C" w:rsidP="0029224F">
      <w:pPr>
        <w:rPr>
          <w:rFonts w:cstheme="minorHAnsi"/>
          <w:color w:val="FF0000"/>
        </w:rPr>
      </w:pPr>
      <w:r w:rsidRPr="0009567B">
        <w:rPr>
          <w:rFonts w:cstheme="minorHAnsi"/>
          <w:color w:val="FF0000"/>
        </w:rPr>
        <w:t xml:space="preserve">(Federal Language) </w:t>
      </w:r>
      <w:r w:rsidR="000D1586" w:rsidRPr="0009567B">
        <w:rPr>
          <w:rFonts w:cstheme="minorHAnsi"/>
          <w:color w:val="FF0000"/>
        </w:rPr>
        <w:t>Report the number of electronic collections.</w:t>
      </w:r>
    </w:p>
    <w:p w14:paraId="696C13AC" w14:textId="255FBB5C" w:rsidR="000D1586" w:rsidRPr="0009567B" w:rsidRDefault="000D1586" w:rsidP="0029224F">
      <w:pPr>
        <w:rPr>
          <w:rFonts w:cstheme="minorHAnsi"/>
          <w:color w:val="FF0000"/>
        </w:rPr>
      </w:pPr>
      <w:r w:rsidRPr="0009567B">
        <w:rPr>
          <w:rFonts w:cstheme="minorHAnsi"/>
          <w:color w:val="FF0000"/>
        </w:rPr>
        <w:t xml:space="preserve">An electronic collection is a collection of electronically stored data or unit records (facts, bibliographic data, abstracts, texts, photographs, music, video, etc.) with a common user interface and software for the retrieval and use of the data. An electronic collection may be organized, curated and electronically shared by the library, or rights may be provided by a </w:t>
      </w:r>
      <w:proofErr w:type="gramStart"/>
      <w:r w:rsidRPr="0009567B">
        <w:rPr>
          <w:rFonts w:cstheme="minorHAnsi"/>
          <w:color w:val="FF0000"/>
        </w:rPr>
        <w:t>third</w:t>
      </w:r>
      <w:r w:rsidR="009E6166" w:rsidRPr="0009567B">
        <w:rPr>
          <w:rFonts w:cstheme="minorHAnsi"/>
          <w:color w:val="FF0000"/>
        </w:rPr>
        <w:t xml:space="preserve"> </w:t>
      </w:r>
      <w:r w:rsidRPr="0009567B">
        <w:rPr>
          <w:rFonts w:cstheme="minorHAnsi"/>
          <w:color w:val="FF0000"/>
        </w:rPr>
        <w:t>party</w:t>
      </w:r>
      <w:proofErr w:type="gramEnd"/>
      <w:r w:rsidRPr="0009567B">
        <w:rPr>
          <w:rFonts w:cstheme="minorHAnsi"/>
          <w:color w:val="FF0000"/>
        </w:rPr>
        <w:t xml:space="preserve"> vendor. An electronic collection may be funded by the library, or provided through cooperative agreement with other libraries, or through the State Library. Do not include electronic collections that are provided by third parties and freely linked to on the Web.</w:t>
      </w:r>
    </w:p>
    <w:p w14:paraId="723B9016" w14:textId="77777777" w:rsidR="000D1586" w:rsidRPr="0009567B" w:rsidRDefault="000D1586" w:rsidP="0029224F">
      <w:pPr>
        <w:rPr>
          <w:rFonts w:cstheme="minorHAnsi"/>
          <w:color w:val="FF0000"/>
        </w:rPr>
      </w:pPr>
      <w:r w:rsidRPr="0009567B">
        <w:rPr>
          <w:rFonts w:cstheme="minorHAnsi"/>
          <w:color w:val="FF0000"/>
        </w:rPr>
        <w:t>Electronic Collections do not have a circulation period and may be retained by the patron. Remote access to the collection may or may not require authentication. Unit records may or may not be included in the library’s catalog; the library may or may not select individual titles. Include electronic collections that are available online or are locally hosted in the library.</w:t>
      </w:r>
    </w:p>
    <w:p w14:paraId="72139DB1" w14:textId="77777777" w:rsidR="000D1586" w:rsidRPr="0009567B" w:rsidRDefault="000D1586" w:rsidP="0029224F">
      <w:pPr>
        <w:rPr>
          <w:rFonts w:cstheme="minorHAnsi"/>
          <w:color w:val="FF0000"/>
        </w:rPr>
      </w:pPr>
      <w:r w:rsidRPr="0009567B">
        <w:rPr>
          <w:rFonts w:cstheme="minorHAnsi"/>
          <w:color w:val="FF0000"/>
        </w:rPr>
        <w:t>Note: The data or records are usually collected with a particular intent and relate to a defined topic.</w:t>
      </w:r>
    </w:p>
    <w:p w14:paraId="72973A54" w14:textId="75957952" w:rsidR="000D1586" w:rsidRPr="0009567B" w:rsidRDefault="000D1586" w:rsidP="0029224F">
      <w:pPr>
        <w:rPr>
          <w:rFonts w:cstheme="minorHAnsi"/>
          <w:color w:val="FF0000"/>
        </w:rPr>
      </w:pPr>
      <w:r w:rsidRPr="0009567B">
        <w:rPr>
          <w:rFonts w:cstheme="minorHAnsi"/>
          <w:color w:val="FF0000"/>
        </w:rPr>
        <w:t xml:space="preserve">Report the number of electronic collections acquired through curation, </w:t>
      </w:r>
      <w:proofErr w:type="gramStart"/>
      <w:r w:rsidRPr="0009567B">
        <w:rPr>
          <w:rFonts w:cstheme="minorHAnsi"/>
          <w:color w:val="FF0000"/>
        </w:rPr>
        <w:t>payment</w:t>
      </w:r>
      <w:proofErr w:type="gramEnd"/>
      <w:r w:rsidRPr="0009567B">
        <w:rPr>
          <w:rFonts w:cstheme="minorHAnsi"/>
          <w:color w:val="FF0000"/>
        </w:rPr>
        <w:t xml:space="preserve"> or formal agreement, by source of access:</w:t>
      </w:r>
    </w:p>
    <w:p w14:paraId="4227B372" w14:textId="016E31EE" w:rsidR="0058483D" w:rsidRPr="0009567B" w:rsidRDefault="0064394E" w:rsidP="0029224F">
      <w:pPr>
        <w:rPr>
          <w:rFonts w:cstheme="minorHAnsi"/>
        </w:rPr>
      </w:pPr>
      <w:r w:rsidRPr="0009567B">
        <w:rPr>
          <w:rFonts w:cstheme="minorHAnsi"/>
        </w:rPr>
        <w:t>G09a</w:t>
      </w:r>
      <w:r w:rsidR="0058483D" w:rsidRPr="0009567B">
        <w:rPr>
          <w:rFonts w:cstheme="minorHAnsi"/>
        </w:rPr>
        <w:tab/>
      </w:r>
      <w:r w:rsidR="0058483D" w:rsidRPr="0009567B">
        <w:rPr>
          <w:rFonts w:cstheme="minorHAnsi"/>
          <w:color w:val="FF0000"/>
        </w:rPr>
        <w:t>Local/Other cooperative Agreements (EC_LO_OT</w:t>
      </w:r>
      <w:r w:rsidR="005D51B5" w:rsidRPr="0009567B">
        <w:rPr>
          <w:rFonts w:cstheme="minorHAnsi"/>
          <w:color w:val="FF0000"/>
        </w:rPr>
        <w:t xml:space="preserve">, IMLS data element </w:t>
      </w:r>
      <w:r w:rsidR="0058483D" w:rsidRPr="0009567B">
        <w:rPr>
          <w:rFonts w:cstheme="minorHAnsi"/>
          <w:color w:val="FF0000"/>
        </w:rPr>
        <w:t>#456)</w:t>
      </w:r>
    </w:p>
    <w:p w14:paraId="191E920E" w14:textId="0C26D4A6" w:rsidR="002F6056" w:rsidRPr="0009567B" w:rsidRDefault="009E6166" w:rsidP="0029224F">
      <w:pPr>
        <w:rPr>
          <w:rFonts w:cstheme="minorHAnsi"/>
        </w:rPr>
      </w:pPr>
      <w:r w:rsidRPr="0009567B">
        <w:rPr>
          <w:rFonts w:cstheme="minorHAnsi"/>
        </w:rPr>
        <w:t xml:space="preserve">(Vermont guidance) </w:t>
      </w:r>
      <w:r w:rsidR="002F6056" w:rsidRPr="0009567B">
        <w:rPr>
          <w:rFonts w:cstheme="minorHAnsi"/>
        </w:rPr>
        <w:t xml:space="preserve">If you purchase any subscriptions to online services or databases, please indicate </w:t>
      </w:r>
      <w:r w:rsidR="0012670D" w:rsidRPr="0009567B">
        <w:rPr>
          <w:rFonts w:cstheme="minorHAnsi"/>
        </w:rPr>
        <w:t>how many</w:t>
      </w:r>
      <w:r w:rsidR="002F6056" w:rsidRPr="0009567B">
        <w:rPr>
          <w:rFonts w:cstheme="minorHAnsi"/>
        </w:rPr>
        <w:t xml:space="preserve">. This includes any service made available to your patrons, either online or only at your library. Examples include Hoopla, </w:t>
      </w:r>
      <w:proofErr w:type="spellStart"/>
      <w:r w:rsidR="002F6056" w:rsidRPr="0009567B">
        <w:rPr>
          <w:rFonts w:cstheme="minorHAnsi"/>
        </w:rPr>
        <w:t>Kanopy</w:t>
      </w:r>
      <w:proofErr w:type="spellEnd"/>
      <w:r w:rsidR="002F6056" w:rsidRPr="0009567B">
        <w:rPr>
          <w:rFonts w:cstheme="minorHAnsi"/>
        </w:rPr>
        <w:t xml:space="preserve">, </w:t>
      </w:r>
      <w:proofErr w:type="spellStart"/>
      <w:r w:rsidR="002F6056" w:rsidRPr="0009567B">
        <w:rPr>
          <w:rFonts w:cstheme="minorHAnsi"/>
        </w:rPr>
        <w:t>Zinio</w:t>
      </w:r>
      <w:proofErr w:type="spellEnd"/>
      <w:r w:rsidR="002F6056" w:rsidRPr="0009567B">
        <w:rPr>
          <w:rFonts w:cstheme="minorHAnsi"/>
        </w:rPr>
        <w:t xml:space="preserve">, Ancestry, Mango, </w:t>
      </w:r>
      <w:proofErr w:type="spellStart"/>
      <w:r w:rsidR="007B687C" w:rsidRPr="0009567B">
        <w:rPr>
          <w:rFonts w:cstheme="minorHAnsi"/>
        </w:rPr>
        <w:t>PressReader</w:t>
      </w:r>
      <w:proofErr w:type="spellEnd"/>
      <w:r w:rsidR="007B687C" w:rsidRPr="0009567B">
        <w:rPr>
          <w:rFonts w:cstheme="minorHAnsi"/>
        </w:rPr>
        <w:t xml:space="preserve">, and </w:t>
      </w:r>
      <w:r w:rsidR="002F6056" w:rsidRPr="0009567B">
        <w:rPr>
          <w:rFonts w:cstheme="minorHAnsi"/>
        </w:rPr>
        <w:t>Consume</w:t>
      </w:r>
      <w:r w:rsidR="007C7211" w:rsidRPr="0009567B">
        <w:rPr>
          <w:rFonts w:cstheme="minorHAnsi"/>
        </w:rPr>
        <w:t>r Reports.</w:t>
      </w:r>
      <w:r w:rsidR="002F6056" w:rsidRPr="0009567B">
        <w:rPr>
          <w:rFonts w:cstheme="minorHAnsi"/>
        </w:rPr>
        <w:tab/>
        <w:t>__________________________</w:t>
      </w:r>
      <w:r w:rsidR="002F6056" w:rsidRPr="0009567B">
        <w:rPr>
          <w:rFonts w:cstheme="minorHAnsi"/>
        </w:rPr>
        <w:tab/>
        <w:t xml:space="preserve"> </w:t>
      </w:r>
    </w:p>
    <w:p w14:paraId="7B48CC5B" w14:textId="0788B302" w:rsidR="004D46BA" w:rsidRPr="0009567B" w:rsidRDefault="0064394E" w:rsidP="0029224F">
      <w:pPr>
        <w:rPr>
          <w:rFonts w:cstheme="minorHAnsi"/>
        </w:rPr>
      </w:pPr>
      <w:r w:rsidRPr="0009567B">
        <w:rPr>
          <w:rFonts w:cstheme="minorHAnsi"/>
        </w:rPr>
        <w:t>G09b</w:t>
      </w:r>
      <w:r w:rsidR="0058483D" w:rsidRPr="0009567B">
        <w:rPr>
          <w:rFonts w:cstheme="minorHAnsi"/>
        </w:rPr>
        <w:tab/>
      </w:r>
      <w:r w:rsidR="004D46BA" w:rsidRPr="0009567B">
        <w:rPr>
          <w:rFonts w:cstheme="minorHAnsi"/>
          <w:color w:val="FF0000"/>
        </w:rPr>
        <w:t>State (state government or state library) (EC_ST</w:t>
      </w:r>
      <w:r w:rsidR="005D51B5" w:rsidRPr="0009567B">
        <w:rPr>
          <w:rFonts w:cstheme="minorHAnsi"/>
          <w:color w:val="FF0000"/>
        </w:rPr>
        <w:t xml:space="preserve">, IMLS data element </w:t>
      </w:r>
      <w:r w:rsidR="004D46BA" w:rsidRPr="0009567B">
        <w:rPr>
          <w:rFonts w:cstheme="minorHAnsi"/>
          <w:color w:val="FF0000"/>
        </w:rPr>
        <w:t>#457)</w:t>
      </w:r>
    </w:p>
    <w:p w14:paraId="44D5D07E" w14:textId="09894D89" w:rsidR="002F6056" w:rsidRPr="0009567B" w:rsidRDefault="002F6056" w:rsidP="0029224F">
      <w:pPr>
        <w:rPr>
          <w:rFonts w:cstheme="minorHAnsi"/>
        </w:rPr>
      </w:pPr>
      <w:r w:rsidRPr="0009567B">
        <w:rPr>
          <w:rFonts w:cstheme="minorHAnsi"/>
        </w:rPr>
        <w:t>State Electronic Collections</w:t>
      </w:r>
      <w:r w:rsidR="00166FEB" w:rsidRPr="0009567B">
        <w:rPr>
          <w:rFonts w:cstheme="minorHAnsi"/>
        </w:rPr>
        <w:t>:</w:t>
      </w:r>
      <w:r w:rsidRPr="0009567B">
        <w:rPr>
          <w:rFonts w:cstheme="minorHAnsi"/>
        </w:rPr>
        <w:tab/>
        <w:t>__________________________</w:t>
      </w:r>
      <w:r w:rsidRPr="0009567B">
        <w:rPr>
          <w:rFonts w:cstheme="minorHAnsi"/>
        </w:rPr>
        <w:tab/>
        <w:t xml:space="preserve"> </w:t>
      </w:r>
    </w:p>
    <w:p w14:paraId="724FA1E3" w14:textId="77777777" w:rsidR="005D51B5" w:rsidRPr="0009567B" w:rsidRDefault="0064394E" w:rsidP="0029224F">
      <w:pPr>
        <w:rPr>
          <w:rFonts w:cstheme="minorHAnsi"/>
          <w:color w:val="FF0000"/>
        </w:rPr>
      </w:pPr>
      <w:r w:rsidRPr="0009567B">
        <w:rPr>
          <w:rFonts w:cstheme="minorHAnsi"/>
        </w:rPr>
        <w:t>G09c</w:t>
      </w:r>
      <w:r w:rsidR="00A463E1" w:rsidRPr="0009567B">
        <w:rPr>
          <w:rFonts w:cstheme="minorHAnsi"/>
        </w:rPr>
        <w:tab/>
      </w:r>
      <w:r w:rsidR="00A463E1" w:rsidRPr="0009567B">
        <w:rPr>
          <w:rFonts w:cstheme="minorHAnsi"/>
          <w:color w:val="FF0000"/>
        </w:rPr>
        <w:t>Total Electronic Collections (ELECCOLL</w:t>
      </w:r>
      <w:r w:rsidR="005D51B5" w:rsidRPr="0009567B">
        <w:rPr>
          <w:rFonts w:cstheme="minorHAnsi"/>
          <w:color w:val="FF0000"/>
        </w:rPr>
        <w:t xml:space="preserve">, IMLS data element </w:t>
      </w:r>
      <w:r w:rsidR="00A463E1" w:rsidRPr="0009567B">
        <w:rPr>
          <w:rFonts w:cstheme="minorHAnsi"/>
          <w:color w:val="FF0000"/>
        </w:rPr>
        <w:t>#458)</w:t>
      </w:r>
    </w:p>
    <w:p w14:paraId="7312B9E7" w14:textId="1F57CD51" w:rsidR="00A463E1" w:rsidRPr="0009567B" w:rsidRDefault="00A463E1" w:rsidP="0029224F">
      <w:pPr>
        <w:rPr>
          <w:rFonts w:cstheme="minorHAnsi"/>
          <w:color w:val="FF0000"/>
        </w:rPr>
      </w:pPr>
      <w:r w:rsidRPr="0009567B">
        <w:rPr>
          <w:rFonts w:cstheme="minorHAnsi"/>
          <w:color w:val="FF0000"/>
        </w:rPr>
        <w:lastRenderedPageBreak/>
        <w:t>This is the sum of Local/Other cooperative agreements and State electronic collections (data elements #456 and #457).</w:t>
      </w:r>
    </w:p>
    <w:p w14:paraId="59AC4E75" w14:textId="776B8679" w:rsidR="002F6056" w:rsidRPr="0009567B" w:rsidRDefault="002F6056" w:rsidP="0029224F">
      <w:pPr>
        <w:rPr>
          <w:rFonts w:cstheme="minorHAnsi"/>
        </w:rPr>
      </w:pPr>
      <w:r w:rsidRPr="0009567B">
        <w:rPr>
          <w:rFonts w:cstheme="minorHAnsi"/>
        </w:rPr>
        <w:t xml:space="preserve">TOTAL DATABASES (system calculated, </w:t>
      </w:r>
      <w:r w:rsidR="0064394E" w:rsidRPr="0009567B">
        <w:rPr>
          <w:rFonts w:cstheme="minorHAnsi"/>
        </w:rPr>
        <w:t>G09a + G09b</w:t>
      </w:r>
      <w:r w:rsidRPr="0009567B">
        <w:rPr>
          <w:rFonts w:cstheme="minorHAnsi"/>
        </w:rPr>
        <w:t xml:space="preserve">) </w:t>
      </w:r>
      <w:r w:rsidRPr="0009567B">
        <w:rPr>
          <w:rFonts w:cstheme="minorHAnsi"/>
        </w:rPr>
        <w:tab/>
        <w:t>__________________________</w:t>
      </w:r>
      <w:r w:rsidRPr="0009567B">
        <w:rPr>
          <w:rFonts w:cstheme="minorHAnsi"/>
        </w:rPr>
        <w:tab/>
        <w:t xml:space="preserve"> </w:t>
      </w:r>
    </w:p>
    <w:p w14:paraId="424AD2CB" w14:textId="77777777" w:rsidR="002F6056" w:rsidRPr="0009567B" w:rsidRDefault="002F6056" w:rsidP="0029224F">
      <w:pPr>
        <w:rPr>
          <w:rFonts w:cstheme="minorHAnsi"/>
        </w:rPr>
      </w:pPr>
      <w:r w:rsidRPr="0009567B">
        <w:rPr>
          <w:rFonts w:cstheme="minorHAnsi"/>
        </w:rPr>
        <w:t xml:space="preserve"> </w:t>
      </w:r>
    </w:p>
    <w:p w14:paraId="4B858BFD" w14:textId="10DCC983" w:rsidR="002F6056" w:rsidRPr="0009567B" w:rsidRDefault="002F6056" w:rsidP="0029224F">
      <w:pPr>
        <w:rPr>
          <w:rFonts w:cstheme="minorHAnsi"/>
          <w:b/>
          <w:bCs/>
        </w:rPr>
      </w:pPr>
      <w:r w:rsidRPr="0009567B">
        <w:rPr>
          <w:rFonts w:cstheme="minorHAnsi"/>
          <w:b/>
          <w:bCs/>
        </w:rPr>
        <w:t>H. Services</w:t>
      </w:r>
    </w:p>
    <w:p w14:paraId="1E6A2CE6" w14:textId="77777777" w:rsidR="002F6056" w:rsidRPr="0009567B" w:rsidRDefault="002F6056" w:rsidP="0029224F">
      <w:pPr>
        <w:rPr>
          <w:rFonts w:cstheme="minorHAnsi"/>
          <w:b/>
          <w:bCs/>
        </w:rPr>
      </w:pPr>
      <w:r w:rsidRPr="0009567B">
        <w:rPr>
          <w:rFonts w:cstheme="minorHAnsi"/>
          <w:b/>
          <w:bCs/>
        </w:rPr>
        <w:t>Registered borrowers:</w:t>
      </w:r>
    </w:p>
    <w:p w14:paraId="41E4A825" w14:textId="77777777" w:rsidR="005D51B5" w:rsidRPr="0009567B" w:rsidRDefault="001A4483" w:rsidP="0029224F">
      <w:pPr>
        <w:rPr>
          <w:rFonts w:cstheme="minorHAnsi"/>
          <w:color w:val="FF0000"/>
        </w:rPr>
      </w:pPr>
      <w:r w:rsidRPr="0009567B">
        <w:rPr>
          <w:rFonts w:cstheme="minorHAnsi"/>
          <w:color w:val="FF0000"/>
        </w:rPr>
        <w:t>Number of Registered Users (REGBOR</w:t>
      </w:r>
      <w:r w:rsidR="005D51B5" w:rsidRPr="0009567B">
        <w:rPr>
          <w:rFonts w:cstheme="minorHAnsi"/>
          <w:color w:val="FF0000"/>
        </w:rPr>
        <w:t xml:space="preserve">, IMLS data element </w:t>
      </w:r>
      <w:r w:rsidRPr="0009567B">
        <w:rPr>
          <w:rFonts w:cstheme="minorHAnsi"/>
          <w:color w:val="FF0000"/>
        </w:rPr>
        <w:t>#503)</w:t>
      </w:r>
    </w:p>
    <w:p w14:paraId="038CE619" w14:textId="53436E19" w:rsidR="001A4483" w:rsidRPr="0009567B" w:rsidRDefault="001A4483" w:rsidP="0029224F">
      <w:pPr>
        <w:rPr>
          <w:rFonts w:cstheme="minorHAnsi"/>
          <w:color w:val="FF0000"/>
        </w:rPr>
      </w:pPr>
      <w:r w:rsidRPr="0009567B">
        <w:rPr>
          <w:rFonts w:cstheme="minorHAnsi"/>
          <w:color w:val="FF0000"/>
        </w:rPr>
        <w:t>A registered user is a library user who has applied for and received an identification number or card from the public library that has established conditions under which the user may borrow library materials or gain access to other library resources.</w:t>
      </w:r>
      <w:r w:rsidR="00E43451" w:rsidRPr="0009567B">
        <w:rPr>
          <w:rFonts w:cstheme="minorHAnsi"/>
          <w:color w:val="FF0000"/>
        </w:rPr>
        <w:t xml:space="preserve"> </w:t>
      </w:r>
      <w:r w:rsidRPr="0009567B">
        <w:rPr>
          <w:rFonts w:cstheme="minorHAnsi"/>
          <w:color w:val="FF0000"/>
        </w:rPr>
        <w:t>Note: Files should have been purged within the past three (3) years.</w:t>
      </w:r>
    </w:p>
    <w:p w14:paraId="14BB8073" w14:textId="070FC889" w:rsidR="002F6056" w:rsidRPr="0009567B" w:rsidRDefault="0012670D" w:rsidP="0029224F">
      <w:pPr>
        <w:rPr>
          <w:rFonts w:cstheme="minorHAnsi"/>
        </w:rPr>
      </w:pPr>
      <w:r w:rsidRPr="0009567B">
        <w:rPr>
          <w:rFonts w:cstheme="minorHAnsi"/>
        </w:rPr>
        <w:t>Please</w:t>
      </w:r>
      <w:r w:rsidR="002F6056" w:rsidRPr="0009567B">
        <w:rPr>
          <w:rFonts w:cstheme="minorHAnsi"/>
        </w:rPr>
        <w:t xml:space="preserve"> specify the number of adult or children registered borrowers</w:t>
      </w:r>
      <w:r w:rsidRPr="0009567B">
        <w:rPr>
          <w:rFonts w:cstheme="minorHAnsi"/>
        </w:rPr>
        <w:t>.</w:t>
      </w:r>
    </w:p>
    <w:p w14:paraId="1D91E67C" w14:textId="4210ED46" w:rsidR="002F6056" w:rsidRPr="0009567B" w:rsidRDefault="002F6056" w:rsidP="0029224F">
      <w:pPr>
        <w:pStyle w:val="ListParagraph"/>
        <w:numPr>
          <w:ilvl w:val="0"/>
          <w:numId w:val="12"/>
        </w:numPr>
        <w:rPr>
          <w:rFonts w:cstheme="minorHAnsi"/>
        </w:rPr>
      </w:pPr>
      <w:r w:rsidRPr="0009567B">
        <w:rPr>
          <w:rFonts w:cstheme="minorHAnsi"/>
        </w:rPr>
        <w:t xml:space="preserve">If you can specify the number of </w:t>
      </w:r>
      <w:r w:rsidR="00024CE4" w:rsidRPr="0009567B">
        <w:rPr>
          <w:rFonts w:cstheme="minorHAnsi"/>
        </w:rPr>
        <w:t xml:space="preserve">registered borrowers by age, enter those numbers in </w:t>
      </w:r>
      <w:r w:rsidR="00AD499E" w:rsidRPr="0009567B">
        <w:rPr>
          <w:rFonts w:cstheme="minorHAnsi"/>
        </w:rPr>
        <w:t>A</w:t>
      </w:r>
      <w:r w:rsidR="00024CE4" w:rsidRPr="0009567B">
        <w:rPr>
          <w:rFonts w:cstheme="minorHAnsi"/>
        </w:rPr>
        <w:t xml:space="preserve">dult (H01a) and </w:t>
      </w:r>
      <w:r w:rsidR="00AD499E" w:rsidRPr="0009567B">
        <w:rPr>
          <w:rFonts w:cstheme="minorHAnsi"/>
        </w:rPr>
        <w:t>C</w:t>
      </w:r>
      <w:r w:rsidR="00024CE4" w:rsidRPr="0009567B">
        <w:rPr>
          <w:rFonts w:cstheme="minorHAnsi"/>
        </w:rPr>
        <w:t>hildren (H01b).</w:t>
      </w:r>
    </w:p>
    <w:p w14:paraId="0143D27B" w14:textId="195788E8" w:rsidR="002F6056" w:rsidRPr="0009567B" w:rsidRDefault="002F6056" w:rsidP="0029224F">
      <w:pPr>
        <w:pStyle w:val="ListParagraph"/>
        <w:numPr>
          <w:ilvl w:val="0"/>
          <w:numId w:val="12"/>
        </w:numPr>
        <w:rPr>
          <w:rFonts w:cstheme="minorHAnsi"/>
        </w:rPr>
      </w:pPr>
      <w:r w:rsidRPr="0009567B">
        <w:rPr>
          <w:rFonts w:cstheme="minorHAnsi"/>
        </w:rPr>
        <w:t xml:space="preserve">If you have a total number of registered borrowers, but can't separate </w:t>
      </w:r>
      <w:r w:rsidR="00D710FB" w:rsidRPr="0009567B">
        <w:rPr>
          <w:rFonts w:cstheme="minorHAnsi"/>
        </w:rPr>
        <w:t>by age</w:t>
      </w:r>
      <w:r w:rsidRPr="0009567B">
        <w:rPr>
          <w:rFonts w:cstheme="minorHAnsi"/>
        </w:rPr>
        <w:t xml:space="preserve">, enter that number in </w:t>
      </w:r>
      <w:r w:rsidR="00AD499E" w:rsidRPr="0009567B">
        <w:rPr>
          <w:rFonts w:cstheme="minorHAnsi"/>
        </w:rPr>
        <w:t>T</w:t>
      </w:r>
      <w:r w:rsidR="00D710FB" w:rsidRPr="0009567B">
        <w:rPr>
          <w:rFonts w:cstheme="minorHAnsi"/>
        </w:rPr>
        <w:t>otal (</w:t>
      </w:r>
      <w:r w:rsidR="0087216B" w:rsidRPr="0009567B">
        <w:rPr>
          <w:rFonts w:cstheme="minorHAnsi"/>
        </w:rPr>
        <w:t>H01c</w:t>
      </w:r>
      <w:r w:rsidR="00D710FB" w:rsidRPr="0009567B">
        <w:rPr>
          <w:rFonts w:cstheme="minorHAnsi"/>
        </w:rPr>
        <w:t>)</w:t>
      </w:r>
      <w:r w:rsidRPr="0009567B">
        <w:rPr>
          <w:rFonts w:cstheme="minorHAnsi"/>
        </w:rPr>
        <w:t xml:space="preserve"> and 0 in </w:t>
      </w:r>
      <w:r w:rsidR="0087216B" w:rsidRPr="0009567B">
        <w:rPr>
          <w:rFonts w:cstheme="minorHAnsi"/>
        </w:rPr>
        <w:t>H01a and H01b</w:t>
      </w:r>
      <w:r w:rsidRPr="0009567B">
        <w:rPr>
          <w:rFonts w:cstheme="minorHAnsi"/>
        </w:rPr>
        <w:t>.</w:t>
      </w:r>
    </w:p>
    <w:p w14:paraId="230D240A" w14:textId="06982B9B" w:rsidR="00D37DB5" w:rsidRPr="0009567B" w:rsidRDefault="002F6056" w:rsidP="0029224F">
      <w:pPr>
        <w:pStyle w:val="ListParagraph"/>
        <w:numPr>
          <w:ilvl w:val="0"/>
          <w:numId w:val="12"/>
        </w:numPr>
        <w:rPr>
          <w:rFonts w:cstheme="minorHAnsi"/>
        </w:rPr>
      </w:pPr>
      <w:r w:rsidRPr="0009567B">
        <w:rPr>
          <w:rFonts w:cstheme="minorHAnsi"/>
        </w:rPr>
        <w:t xml:space="preserve">If you don't know how many registered borrowers you have, please enter </w:t>
      </w:r>
      <w:r w:rsidR="00D710FB" w:rsidRPr="0009567B">
        <w:rPr>
          <w:rFonts w:cstheme="minorHAnsi"/>
        </w:rPr>
        <w:t xml:space="preserve">N/A in </w:t>
      </w:r>
      <w:r w:rsidR="00AD499E" w:rsidRPr="0009567B">
        <w:rPr>
          <w:rFonts w:cstheme="minorHAnsi"/>
        </w:rPr>
        <w:t>T</w:t>
      </w:r>
      <w:r w:rsidR="00D710FB" w:rsidRPr="0009567B">
        <w:rPr>
          <w:rFonts w:cstheme="minorHAnsi"/>
        </w:rPr>
        <w:t xml:space="preserve">otal (H01c) and 0 in </w:t>
      </w:r>
      <w:r w:rsidR="0087216B" w:rsidRPr="0009567B">
        <w:rPr>
          <w:rFonts w:cstheme="minorHAnsi"/>
        </w:rPr>
        <w:t>H01a and H01b</w:t>
      </w:r>
      <w:r w:rsidR="00D710FB" w:rsidRPr="0009567B">
        <w:rPr>
          <w:rFonts w:cstheme="minorHAnsi"/>
        </w:rPr>
        <w:t>.</w:t>
      </w:r>
    </w:p>
    <w:p w14:paraId="21EE6B56" w14:textId="673CE594" w:rsidR="002F6056" w:rsidRPr="0009567B" w:rsidRDefault="002F6056" w:rsidP="0029224F">
      <w:pPr>
        <w:pStyle w:val="ListParagraph"/>
        <w:numPr>
          <w:ilvl w:val="0"/>
          <w:numId w:val="12"/>
        </w:numPr>
        <w:rPr>
          <w:rFonts w:cstheme="minorHAnsi"/>
        </w:rPr>
      </w:pPr>
      <w:r w:rsidRPr="0009567B">
        <w:rPr>
          <w:rFonts w:cstheme="minorHAnsi"/>
        </w:rPr>
        <w:t xml:space="preserve">If you use "family cards", or otherwise do not have this data, please </w:t>
      </w:r>
      <w:r w:rsidR="00D37DB5" w:rsidRPr="0009567B">
        <w:rPr>
          <w:rFonts w:cstheme="minorHAnsi"/>
        </w:rPr>
        <w:t xml:space="preserve">enter </w:t>
      </w:r>
      <w:r w:rsidR="00D710FB" w:rsidRPr="0009567B">
        <w:rPr>
          <w:rFonts w:cstheme="minorHAnsi"/>
        </w:rPr>
        <w:t xml:space="preserve">N/A in </w:t>
      </w:r>
      <w:r w:rsidR="00AD499E" w:rsidRPr="0009567B">
        <w:rPr>
          <w:rFonts w:cstheme="minorHAnsi"/>
        </w:rPr>
        <w:t>T</w:t>
      </w:r>
      <w:r w:rsidR="00D710FB" w:rsidRPr="0009567B">
        <w:rPr>
          <w:rFonts w:cstheme="minorHAnsi"/>
        </w:rPr>
        <w:t>otal (H01c) and 0 i</w:t>
      </w:r>
      <w:r w:rsidR="00D37DB5" w:rsidRPr="0009567B">
        <w:rPr>
          <w:rFonts w:cstheme="minorHAnsi"/>
        </w:rPr>
        <w:t xml:space="preserve">n </w:t>
      </w:r>
      <w:r w:rsidR="0087216B" w:rsidRPr="0009567B">
        <w:rPr>
          <w:rFonts w:cstheme="minorHAnsi"/>
        </w:rPr>
        <w:t>H01a and H01b</w:t>
      </w:r>
      <w:r w:rsidR="00D710FB" w:rsidRPr="0009567B">
        <w:rPr>
          <w:rFonts w:cstheme="minorHAnsi"/>
        </w:rPr>
        <w:t>.</w:t>
      </w:r>
    </w:p>
    <w:p w14:paraId="42723CC5" w14:textId="6005B069" w:rsidR="002F6056" w:rsidRPr="0009567B" w:rsidRDefault="0087216B" w:rsidP="0029224F">
      <w:pPr>
        <w:rPr>
          <w:rFonts w:cstheme="minorHAnsi"/>
        </w:rPr>
      </w:pPr>
      <w:r w:rsidRPr="0009567B">
        <w:rPr>
          <w:rFonts w:cstheme="minorHAnsi"/>
        </w:rPr>
        <w:t>H01a</w:t>
      </w:r>
      <w:r w:rsidR="000C6684" w:rsidRPr="0009567B">
        <w:rPr>
          <w:rFonts w:cstheme="minorHAnsi"/>
        </w:rPr>
        <w:tab/>
      </w:r>
      <w:r w:rsidR="002F6056" w:rsidRPr="0009567B">
        <w:rPr>
          <w:rFonts w:cstheme="minorHAnsi"/>
        </w:rPr>
        <w:t>Number of adults:</w:t>
      </w:r>
      <w:r w:rsidR="002F6056" w:rsidRPr="0009567B">
        <w:rPr>
          <w:rFonts w:cstheme="minorHAnsi"/>
        </w:rPr>
        <w:tab/>
        <w:t>__________________________</w:t>
      </w:r>
      <w:r w:rsidR="002F6056" w:rsidRPr="0009567B">
        <w:rPr>
          <w:rFonts w:cstheme="minorHAnsi"/>
        </w:rPr>
        <w:tab/>
        <w:t xml:space="preserve"> </w:t>
      </w:r>
    </w:p>
    <w:p w14:paraId="33922A48" w14:textId="56B71501" w:rsidR="002F6056" w:rsidRPr="0009567B" w:rsidRDefault="0087216B" w:rsidP="43A86202">
      <w:r w:rsidRPr="0009567B">
        <w:t>H01b</w:t>
      </w:r>
      <w:r w:rsidRPr="0009567B">
        <w:tab/>
      </w:r>
      <w:r w:rsidR="002F6056" w:rsidRPr="0009567B">
        <w:t xml:space="preserve">Number of children: (use your library's age definition, though the IMLS definition is under 14) </w:t>
      </w:r>
      <w:r w:rsidRPr="0009567B">
        <w:tab/>
      </w:r>
      <w:r w:rsidR="002F6056" w:rsidRPr="0009567B">
        <w:t>__________________________</w:t>
      </w:r>
      <w:r w:rsidRPr="0009567B">
        <w:tab/>
      </w:r>
      <w:r w:rsidR="002F6056" w:rsidRPr="0009567B">
        <w:t xml:space="preserve"> </w:t>
      </w:r>
    </w:p>
    <w:p w14:paraId="321C352C" w14:textId="698121D4" w:rsidR="002F6056" w:rsidRPr="0009567B" w:rsidRDefault="0087216B" w:rsidP="0029224F">
      <w:pPr>
        <w:rPr>
          <w:rFonts w:cstheme="minorHAnsi"/>
        </w:rPr>
      </w:pPr>
      <w:r w:rsidRPr="0009567B">
        <w:rPr>
          <w:rFonts w:cstheme="minorHAnsi"/>
        </w:rPr>
        <w:t>H01c</w:t>
      </w:r>
      <w:r w:rsidR="000C6684" w:rsidRPr="0009567B">
        <w:rPr>
          <w:rFonts w:cstheme="minorHAnsi"/>
        </w:rPr>
        <w:tab/>
      </w:r>
      <w:r w:rsidR="002F6056" w:rsidRPr="0009567B">
        <w:rPr>
          <w:rFonts w:cstheme="minorHAnsi"/>
        </w:rPr>
        <w:t>This line is for a TOTAL of all your registered borrowers</w:t>
      </w:r>
      <w:r w:rsidR="00765025" w:rsidRPr="0009567B">
        <w:rPr>
          <w:rFonts w:cstheme="minorHAnsi"/>
        </w:rPr>
        <w:t>, if you can’t separate adult and children</w:t>
      </w:r>
      <w:r w:rsidR="002F6056" w:rsidRPr="0009567B">
        <w:rPr>
          <w:rFonts w:cstheme="minorHAnsi"/>
        </w:rPr>
        <w:t>. If you have entered data for the sub-categories above, please do not make any entry on this line.</w:t>
      </w:r>
      <w:r w:rsidR="002F6056" w:rsidRPr="0009567B">
        <w:rPr>
          <w:rFonts w:cstheme="minorHAnsi"/>
        </w:rPr>
        <w:tab/>
        <w:t>__________________________</w:t>
      </w:r>
      <w:r w:rsidR="002F6056" w:rsidRPr="0009567B">
        <w:rPr>
          <w:rFonts w:cstheme="minorHAnsi"/>
        </w:rPr>
        <w:tab/>
        <w:t xml:space="preserve"> </w:t>
      </w:r>
    </w:p>
    <w:p w14:paraId="7F30A196" w14:textId="25BA7568" w:rsidR="002F6056" w:rsidRPr="0009567B" w:rsidRDefault="0087216B" w:rsidP="0029224F">
      <w:pPr>
        <w:rPr>
          <w:rFonts w:cstheme="minorHAnsi"/>
        </w:rPr>
      </w:pPr>
      <w:r w:rsidRPr="0009567B">
        <w:rPr>
          <w:rFonts w:cstheme="minorHAnsi"/>
        </w:rPr>
        <w:t>H01c</w:t>
      </w:r>
      <w:r w:rsidR="000C6684" w:rsidRPr="0009567B">
        <w:rPr>
          <w:rFonts w:cstheme="minorHAnsi"/>
        </w:rPr>
        <w:tab/>
      </w:r>
      <w:r w:rsidR="002F6056" w:rsidRPr="0009567B">
        <w:rPr>
          <w:rFonts w:cstheme="minorHAnsi"/>
        </w:rPr>
        <w:t xml:space="preserve">TOTAL BORROWERS (system calculated, </w:t>
      </w:r>
      <w:r w:rsidRPr="0009567B">
        <w:rPr>
          <w:rFonts w:cstheme="minorHAnsi"/>
        </w:rPr>
        <w:t>H01a + H01b + H01c</w:t>
      </w:r>
      <w:r w:rsidR="002F6056" w:rsidRPr="0009567B">
        <w:rPr>
          <w:rFonts w:cstheme="minorHAnsi"/>
        </w:rPr>
        <w:t>)</w:t>
      </w:r>
      <w:r w:rsidR="002F6056" w:rsidRPr="0009567B">
        <w:rPr>
          <w:rFonts w:cstheme="minorHAnsi"/>
        </w:rPr>
        <w:tab/>
        <w:t>__________________________</w:t>
      </w:r>
      <w:r w:rsidR="002F6056" w:rsidRPr="0009567B">
        <w:rPr>
          <w:rFonts w:cstheme="minorHAnsi"/>
        </w:rPr>
        <w:tab/>
        <w:t xml:space="preserve"> </w:t>
      </w:r>
    </w:p>
    <w:p w14:paraId="72B52DF6" w14:textId="77777777" w:rsidR="0039770C" w:rsidRPr="0009567B" w:rsidRDefault="0039770C" w:rsidP="0029224F">
      <w:pPr>
        <w:rPr>
          <w:rFonts w:cstheme="minorHAnsi"/>
        </w:rPr>
      </w:pPr>
    </w:p>
    <w:p w14:paraId="07B3F813" w14:textId="0A5B7C1D" w:rsidR="002F6056" w:rsidRPr="0009567B" w:rsidRDefault="002F6056" w:rsidP="0029224F">
      <w:pPr>
        <w:rPr>
          <w:rFonts w:cstheme="minorHAnsi"/>
          <w:b/>
          <w:bCs/>
        </w:rPr>
      </w:pPr>
      <w:r w:rsidRPr="0009567B">
        <w:rPr>
          <w:rFonts w:cstheme="minorHAnsi"/>
          <w:b/>
          <w:bCs/>
        </w:rPr>
        <w:t>Annual Visits:</w:t>
      </w:r>
    </w:p>
    <w:p w14:paraId="62B6ED5B" w14:textId="77777777" w:rsidR="00D001CC" w:rsidRPr="0009567B" w:rsidRDefault="00D81801" w:rsidP="0029224F">
      <w:pPr>
        <w:rPr>
          <w:color w:val="FF0000"/>
        </w:rPr>
      </w:pPr>
      <w:r w:rsidRPr="0009567B">
        <w:rPr>
          <w:color w:val="FF0000"/>
        </w:rPr>
        <w:t>Library Visits (VISITS</w:t>
      </w:r>
      <w:r w:rsidR="00D001CC" w:rsidRPr="0009567B">
        <w:rPr>
          <w:color w:val="FF0000"/>
        </w:rPr>
        <w:t xml:space="preserve">, </w:t>
      </w:r>
      <w:r w:rsidR="00D001CC" w:rsidRPr="0009567B">
        <w:rPr>
          <w:rFonts w:cstheme="minorHAnsi"/>
          <w:color w:val="FF0000"/>
        </w:rPr>
        <w:t xml:space="preserve">IMLS data element </w:t>
      </w:r>
      <w:r w:rsidRPr="0009567B">
        <w:rPr>
          <w:color w:val="FF0000"/>
        </w:rPr>
        <w:t>#501)</w:t>
      </w:r>
    </w:p>
    <w:p w14:paraId="4A06ABF2" w14:textId="2E5735C7" w:rsidR="00D81801" w:rsidRPr="0009567B" w:rsidRDefault="00D81801" w:rsidP="0029224F">
      <w:pPr>
        <w:rPr>
          <w:color w:val="FF0000"/>
        </w:rPr>
      </w:pPr>
      <w:r w:rsidRPr="0009567B">
        <w:rPr>
          <w:color w:val="FF0000"/>
        </w:rPr>
        <w:t>This is the total number of persons entering the library for whatever purpose during the year.</w:t>
      </w:r>
    </w:p>
    <w:p w14:paraId="60CE1277" w14:textId="77777777" w:rsidR="00AB3EEB" w:rsidRPr="0009567B" w:rsidRDefault="00D81801" w:rsidP="0029224F">
      <w:pPr>
        <w:rPr>
          <w:color w:val="FF0000"/>
        </w:rPr>
      </w:pPr>
      <w:r w:rsidRPr="0009567B">
        <w:rPr>
          <w:color w:val="FF0000"/>
        </w:rPr>
        <w:t xml:space="preserve">Note: If an actual count of visits is unavailable, determine an annual estimate by counting visits during a typical week in October and multiplying the count by 52. A “typical week” is a time that is neither unusually busy nor unusually slow. Avoid holiday times, vacation periods for key staff, or days when unusual events are taking place in the community or the library. Choose a week in which the library is </w:t>
      </w:r>
      <w:r w:rsidRPr="0009567B">
        <w:rPr>
          <w:color w:val="FF0000"/>
        </w:rPr>
        <w:lastRenderedPageBreak/>
        <w:t>open its regular hours. Include seven consecutive calendar days, from Sunday through Saturday (or whenever the library is usually open).</w:t>
      </w:r>
    </w:p>
    <w:p w14:paraId="2F2E8316" w14:textId="20E7A16F" w:rsidR="002F6056" w:rsidRPr="0009567B" w:rsidRDefault="009120AA" w:rsidP="0029224F">
      <w:r w:rsidRPr="0009567B">
        <w:t xml:space="preserve">(Vermont guidance) </w:t>
      </w:r>
      <w:r w:rsidR="00DC2CEC" w:rsidRPr="0009567B">
        <w:t xml:space="preserve">Every entry to the library </w:t>
      </w:r>
      <w:r w:rsidR="000B6209" w:rsidRPr="0009567B">
        <w:t>should be counted</w:t>
      </w:r>
      <w:r w:rsidR="00DC2CEC" w:rsidRPr="0009567B">
        <w:t xml:space="preserve"> as a visit</w:t>
      </w:r>
      <w:r w:rsidR="000B6209" w:rsidRPr="0009567B">
        <w:t xml:space="preserve"> regardless of whether the</w:t>
      </w:r>
      <w:r w:rsidR="00DC2CEC" w:rsidRPr="0009567B">
        <w:t xml:space="preserve"> visitor </w:t>
      </w:r>
      <w:r w:rsidR="000B6209" w:rsidRPr="0009567B">
        <w:t>check</w:t>
      </w:r>
      <w:r w:rsidR="00DC2CEC" w:rsidRPr="0009567B">
        <w:t>ed</w:t>
      </w:r>
      <w:r w:rsidR="000B6209" w:rsidRPr="0009567B">
        <w:t xml:space="preserve"> out </w:t>
      </w:r>
      <w:r w:rsidR="00DC2CEC" w:rsidRPr="0009567B">
        <w:t>materials</w:t>
      </w:r>
      <w:r w:rsidR="000B6209" w:rsidRPr="0009567B">
        <w:t>, us</w:t>
      </w:r>
      <w:r w:rsidR="00DC2CEC" w:rsidRPr="0009567B">
        <w:t>ed</w:t>
      </w:r>
      <w:r w:rsidR="000B6209" w:rsidRPr="0009567B">
        <w:t xml:space="preserve"> </w:t>
      </w:r>
      <w:r w:rsidR="00DC2CEC" w:rsidRPr="0009567B">
        <w:t xml:space="preserve">a </w:t>
      </w:r>
      <w:r w:rsidR="000B6209" w:rsidRPr="0009567B">
        <w:t>computer, attend</w:t>
      </w:r>
      <w:r w:rsidR="00DC2CEC" w:rsidRPr="0009567B">
        <w:t>ed</w:t>
      </w:r>
      <w:r w:rsidR="000B6209" w:rsidRPr="0009567B">
        <w:t xml:space="preserve"> </w:t>
      </w:r>
      <w:r w:rsidR="00DC2CEC" w:rsidRPr="0009567B">
        <w:t xml:space="preserve">a </w:t>
      </w:r>
      <w:r w:rsidR="000B6209" w:rsidRPr="0009567B">
        <w:t xml:space="preserve">program, </w:t>
      </w:r>
      <w:r w:rsidR="00DC2CEC" w:rsidRPr="0009567B">
        <w:t xml:space="preserve">used the restroom, </w:t>
      </w:r>
      <w:r w:rsidR="00BE73E1" w:rsidRPr="0009567B">
        <w:t xml:space="preserve">or </w:t>
      </w:r>
      <w:r w:rsidR="00DC2CEC" w:rsidRPr="0009567B">
        <w:t xml:space="preserve">stepped in </w:t>
      </w:r>
      <w:r w:rsidR="00BE73E1" w:rsidRPr="0009567B">
        <w:t>momentarily.</w:t>
      </w:r>
      <w:r w:rsidR="00FB2962" w:rsidRPr="0009567B">
        <w:t xml:space="preserve"> People who do not physically enter the library building (</w:t>
      </w:r>
      <w:proofErr w:type="gramStart"/>
      <w:r w:rsidR="00FB2962" w:rsidRPr="0009567B">
        <w:t>e.g.</w:t>
      </w:r>
      <w:proofErr w:type="gramEnd"/>
      <w:r w:rsidR="00FB2962" w:rsidRPr="0009567B">
        <w:t xml:space="preserve"> for outside programs) should not be </w:t>
      </w:r>
      <w:r w:rsidR="006C298E" w:rsidRPr="0009567B">
        <w:t>included</w:t>
      </w:r>
      <w:r w:rsidR="00FB2962" w:rsidRPr="0009567B">
        <w:t>.</w:t>
      </w:r>
    </w:p>
    <w:p w14:paraId="2667B318" w14:textId="1913D8E2" w:rsidR="002F6056" w:rsidRPr="0009567B" w:rsidRDefault="009D162E" w:rsidP="0029224F">
      <w:pPr>
        <w:rPr>
          <w:rFonts w:cstheme="minorHAnsi"/>
        </w:rPr>
      </w:pPr>
      <w:r w:rsidRPr="0009567B">
        <w:rPr>
          <w:rFonts w:cstheme="minorHAnsi"/>
        </w:rPr>
        <w:t xml:space="preserve">H02a </w:t>
      </w:r>
      <w:r w:rsidR="00AB3EEB" w:rsidRPr="0009567B">
        <w:rPr>
          <w:rFonts w:cstheme="minorHAnsi"/>
        </w:rPr>
        <w:tab/>
      </w:r>
      <w:r w:rsidR="002F6056" w:rsidRPr="0009567B">
        <w:rPr>
          <w:rFonts w:cstheme="minorHAnsi"/>
        </w:rPr>
        <w:t>Annual Visits</w:t>
      </w:r>
      <w:r w:rsidR="002F6056" w:rsidRPr="0009567B">
        <w:rPr>
          <w:rFonts w:cstheme="minorHAnsi"/>
        </w:rPr>
        <w:tab/>
        <w:t>__________________________</w:t>
      </w:r>
      <w:r w:rsidR="002F6056" w:rsidRPr="0009567B">
        <w:rPr>
          <w:rFonts w:cstheme="minorHAnsi"/>
        </w:rPr>
        <w:tab/>
        <w:t xml:space="preserve"> </w:t>
      </w:r>
    </w:p>
    <w:p w14:paraId="2F8CAF88" w14:textId="77777777" w:rsidR="00D001CC" w:rsidRPr="0009567B" w:rsidRDefault="009D162E" w:rsidP="0029224F">
      <w:pPr>
        <w:rPr>
          <w:color w:val="FF0000"/>
        </w:rPr>
      </w:pPr>
      <w:r w:rsidRPr="0009567B">
        <w:t xml:space="preserve">H02b </w:t>
      </w:r>
      <w:r w:rsidR="00AB3EEB" w:rsidRPr="0009567B">
        <w:tab/>
      </w:r>
      <w:r w:rsidR="00BA1195" w:rsidRPr="0009567B">
        <w:rPr>
          <w:color w:val="FF0000"/>
        </w:rPr>
        <w:t>Library Visits Reporting Method (VISITRPT</w:t>
      </w:r>
      <w:r w:rsidR="00D001CC" w:rsidRPr="0009567B">
        <w:rPr>
          <w:color w:val="FF0000"/>
        </w:rPr>
        <w:t xml:space="preserve">, </w:t>
      </w:r>
      <w:r w:rsidR="00D001CC" w:rsidRPr="0009567B">
        <w:rPr>
          <w:rFonts w:cstheme="minorHAnsi"/>
          <w:color w:val="FF0000"/>
        </w:rPr>
        <w:t xml:space="preserve">IMLS data element </w:t>
      </w:r>
      <w:r w:rsidR="00BA1195" w:rsidRPr="0009567B">
        <w:rPr>
          <w:color w:val="FF0000"/>
        </w:rPr>
        <w:t>#501a)</w:t>
      </w:r>
    </w:p>
    <w:p w14:paraId="728FD183" w14:textId="6CEF3337" w:rsidR="00BA1195" w:rsidRPr="0009567B" w:rsidRDefault="00BA1195" w:rsidP="0029224F">
      <w:r w:rsidRPr="0009567B">
        <w:rPr>
          <w:color w:val="FF0000"/>
        </w:rPr>
        <w:t>Regarding the number of Library Visits (data element #501) entered, is this an annual count or an annual estimate based on a typical week or weeks?</w:t>
      </w:r>
    </w:p>
    <w:p w14:paraId="1ABA66DB" w14:textId="12658A3A" w:rsidR="00BA1195" w:rsidRPr="0009567B" w:rsidRDefault="00BA1195" w:rsidP="0029224F">
      <w:pPr>
        <w:rPr>
          <w:color w:val="FF0000"/>
        </w:rPr>
      </w:pPr>
      <w:r w:rsidRPr="0009567B">
        <w:rPr>
          <w:color w:val="FF0000"/>
        </w:rPr>
        <w:t>Select one of the following: CT—Annual Count ES—Annual Estimate Based on Typical Week(s)</w:t>
      </w:r>
    </w:p>
    <w:p w14:paraId="734E59DC" w14:textId="06069420" w:rsidR="002F6056" w:rsidRPr="0009567B" w:rsidRDefault="002F6056" w:rsidP="0029224F">
      <w:r w:rsidRPr="0009567B">
        <w:tab/>
        <w:t>__________________________</w:t>
      </w:r>
      <w:r w:rsidRPr="0009567B">
        <w:tab/>
        <w:t xml:space="preserve"> </w:t>
      </w:r>
    </w:p>
    <w:p w14:paraId="4892D045" w14:textId="77777777" w:rsidR="0039770C" w:rsidRPr="0009567B" w:rsidRDefault="0039770C" w:rsidP="0029224F">
      <w:pPr>
        <w:rPr>
          <w:rFonts w:cstheme="minorHAnsi"/>
        </w:rPr>
      </w:pPr>
    </w:p>
    <w:p w14:paraId="1488997B" w14:textId="2BB136DF" w:rsidR="002F6056" w:rsidRPr="0009567B" w:rsidRDefault="002F6056" w:rsidP="0029224F">
      <w:pPr>
        <w:rPr>
          <w:rFonts w:cstheme="minorHAnsi"/>
          <w:b/>
          <w:bCs/>
        </w:rPr>
      </w:pPr>
      <w:r w:rsidRPr="0009567B">
        <w:rPr>
          <w:rFonts w:cstheme="minorHAnsi"/>
          <w:b/>
          <w:bCs/>
        </w:rPr>
        <w:t>Reference transactions:</w:t>
      </w:r>
    </w:p>
    <w:p w14:paraId="44CEBB43" w14:textId="36247AB3" w:rsidR="00E950B1" w:rsidRPr="0009567B" w:rsidRDefault="005E0638" w:rsidP="0029224F">
      <w:pPr>
        <w:rPr>
          <w:rFonts w:cstheme="minorHAnsi"/>
          <w:color w:val="FF0000"/>
        </w:rPr>
      </w:pPr>
      <w:r w:rsidRPr="0009567B">
        <w:rPr>
          <w:rFonts w:cstheme="minorHAnsi"/>
        </w:rPr>
        <w:t>H03a</w:t>
      </w:r>
      <w:r w:rsidRPr="0009567B">
        <w:rPr>
          <w:rFonts w:cstheme="minorHAnsi"/>
          <w:color w:val="FF0000"/>
        </w:rPr>
        <w:t xml:space="preserve"> </w:t>
      </w:r>
      <w:r w:rsidRPr="0009567B">
        <w:rPr>
          <w:rFonts w:cstheme="minorHAnsi"/>
          <w:color w:val="FF0000"/>
        </w:rPr>
        <w:tab/>
      </w:r>
      <w:r w:rsidR="00C66BF0" w:rsidRPr="0009567B">
        <w:rPr>
          <w:rFonts w:cstheme="minorHAnsi"/>
          <w:color w:val="FF0000"/>
        </w:rPr>
        <w:t>Reference Transactions (REFERENC</w:t>
      </w:r>
      <w:r w:rsidR="00E950B1" w:rsidRPr="0009567B">
        <w:rPr>
          <w:rFonts w:cstheme="minorHAnsi"/>
          <w:color w:val="FF0000"/>
        </w:rPr>
        <w:t xml:space="preserve">, IMLS data element </w:t>
      </w:r>
      <w:r w:rsidR="0000127C" w:rsidRPr="0009567B">
        <w:rPr>
          <w:rFonts w:cstheme="minorHAnsi"/>
          <w:color w:val="FF0000"/>
        </w:rPr>
        <w:t>#502)</w:t>
      </w:r>
    </w:p>
    <w:p w14:paraId="0E88D8D8" w14:textId="11D8CA1F" w:rsidR="00C66BF0" w:rsidRPr="0009567B" w:rsidRDefault="00C66BF0" w:rsidP="0029224F">
      <w:pPr>
        <w:rPr>
          <w:rFonts w:cstheme="minorHAnsi"/>
          <w:color w:val="FF0000"/>
        </w:rPr>
      </w:pPr>
      <w:r w:rsidRPr="0009567B">
        <w:rPr>
          <w:rFonts w:cstheme="minorHAnsi"/>
          <w:color w:val="FF0000"/>
        </w:rPr>
        <w:t xml:space="preserve">Reference Transactions are information consultations in which library staff recommend, interpret, evaluate, and/or use information resources to help others to meet </w:t>
      </w:r>
      <w:proofErr w:type="gramStart"/>
      <w:r w:rsidRPr="0009567B">
        <w:rPr>
          <w:rFonts w:cstheme="minorHAnsi"/>
          <w:color w:val="FF0000"/>
        </w:rPr>
        <w:t>particular information</w:t>
      </w:r>
      <w:proofErr w:type="gramEnd"/>
      <w:r w:rsidRPr="0009567B">
        <w:rPr>
          <w:rFonts w:cstheme="minorHAnsi"/>
          <w:color w:val="FF0000"/>
        </w:rPr>
        <w:t xml:space="preserve"> needs.</w:t>
      </w:r>
    </w:p>
    <w:p w14:paraId="32F38D3E" w14:textId="77777777" w:rsidR="00C66BF0" w:rsidRPr="0009567B" w:rsidRDefault="00C66BF0" w:rsidP="0029224F">
      <w:pPr>
        <w:rPr>
          <w:rFonts w:cstheme="minorHAnsi"/>
          <w:color w:val="FF0000"/>
        </w:rPr>
      </w:pPr>
      <w:r w:rsidRPr="0009567B">
        <w:rPr>
          <w:rFonts w:cstheme="minorHAnsi"/>
          <w:color w:val="FF0000"/>
        </w:rPr>
        <w:t xml:space="preserve">Reference transactions do not include formal instruction or exchanges that </w:t>
      </w:r>
      <w:proofErr w:type="gramStart"/>
      <w:r w:rsidRPr="0009567B">
        <w:rPr>
          <w:rFonts w:cstheme="minorHAnsi"/>
          <w:color w:val="FF0000"/>
        </w:rPr>
        <w:t>provide assistance</w:t>
      </w:r>
      <w:proofErr w:type="gramEnd"/>
      <w:r w:rsidRPr="0009567B">
        <w:rPr>
          <w:rFonts w:cstheme="minorHAnsi"/>
          <w:color w:val="FF0000"/>
        </w:rPr>
        <w:t xml:space="preserve"> with locations, schedules, equipment, supplies, or policy statements.</w:t>
      </w:r>
    </w:p>
    <w:p w14:paraId="447E54E5" w14:textId="77777777" w:rsidR="00C66BF0" w:rsidRPr="0009567B" w:rsidRDefault="00C66BF0" w:rsidP="0029224F">
      <w:pPr>
        <w:rPr>
          <w:rFonts w:cstheme="minorHAnsi"/>
          <w:color w:val="FF0000"/>
        </w:rPr>
      </w:pPr>
      <w:r w:rsidRPr="0009567B">
        <w:rPr>
          <w:rFonts w:cstheme="minorHAnsi"/>
          <w:color w:val="FF0000"/>
        </w:rPr>
        <w:t>NOTES:</w:t>
      </w:r>
    </w:p>
    <w:p w14:paraId="3D8BB912" w14:textId="77777777" w:rsidR="00C66BF0" w:rsidRPr="0009567B" w:rsidRDefault="00C66BF0" w:rsidP="0029224F">
      <w:pPr>
        <w:rPr>
          <w:rFonts w:cstheme="minorHAnsi"/>
          <w:color w:val="FF0000"/>
        </w:rPr>
      </w:pPr>
      <w:r w:rsidRPr="0009567B">
        <w:rPr>
          <w:rFonts w:cstheme="minorHAnsi"/>
          <w:color w:val="FF0000"/>
        </w:rPr>
        <w:t xml:space="preserve">(1) A reference transaction includes information and referral service, unscheduled individual </w:t>
      </w:r>
      <w:proofErr w:type="gramStart"/>
      <w:r w:rsidRPr="0009567B">
        <w:rPr>
          <w:rFonts w:cstheme="minorHAnsi"/>
          <w:color w:val="FF0000"/>
        </w:rPr>
        <w:t>instruction</w:t>
      </w:r>
      <w:proofErr w:type="gramEnd"/>
      <w:r w:rsidRPr="0009567B">
        <w:rPr>
          <w:rFonts w:cstheme="minorHAnsi"/>
          <w:color w:val="FF0000"/>
        </w:rPr>
        <w:t xml:space="preserve"> and assistance in using information sources (including websites and computer-assisted instruction).</w:t>
      </w:r>
    </w:p>
    <w:p w14:paraId="3447C640" w14:textId="77777777" w:rsidR="00C66BF0" w:rsidRPr="0009567B" w:rsidRDefault="00C66BF0" w:rsidP="0029224F">
      <w:pPr>
        <w:rPr>
          <w:rFonts w:cstheme="minorHAnsi"/>
          <w:color w:val="FF0000"/>
        </w:rPr>
      </w:pPr>
      <w:r w:rsidRPr="0009567B">
        <w:rPr>
          <w:rFonts w:cstheme="minorHAnsi"/>
          <w:color w:val="FF0000"/>
        </w:rPr>
        <w:t>(2) Count Readers Advisory questions as reference transactions.</w:t>
      </w:r>
    </w:p>
    <w:p w14:paraId="408D4F81" w14:textId="77777777" w:rsidR="00C66BF0" w:rsidRPr="0009567B" w:rsidRDefault="00C66BF0" w:rsidP="0029224F">
      <w:pPr>
        <w:rPr>
          <w:rFonts w:cstheme="minorHAnsi"/>
          <w:color w:val="FF0000"/>
        </w:rPr>
      </w:pPr>
      <w:r w:rsidRPr="0009567B">
        <w:rPr>
          <w:rFonts w:cstheme="minorHAnsi"/>
          <w:color w:val="FF0000"/>
        </w:rPr>
        <w:t>(3) Information sources include (a) printed and nonprinted material; (b) machine-readable databases (including computer-assisted instruction); (c) the library’s own catalogs and other holdings records; (d) other libraries and institutions through communication or referral; and (e) persons both inside and outside the library.</w:t>
      </w:r>
    </w:p>
    <w:p w14:paraId="2BA949C7" w14:textId="7528671C" w:rsidR="00C66BF0" w:rsidRPr="0009567B" w:rsidRDefault="00C66BF0" w:rsidP="0029224F">
      <w:pPr>
        <w:rPr>
          <w:rFonts w:cstheme="minorHAnsi"/>
          <w:color w:val="FF0000"/>
        </w:rPr>
      </w:pPr>
      <w:r w:rsidRPr="0009567B">
        <w:rPr>
          <w:rFonts w:cstheme="minorHAnsi"/>
          <w:color w:val="FF0000"/>
        </w:rPr>
        <w:t>(4) When a staff member uses information gained from previous use of information sources to answer a question, the transaction is reported as a reference transaction even if the source is not consulted again.</w:t>
      </w:r>
    </w:p>
    <w:p w14:paraId="71B2CFF6" w14:textId="77777777" w:rsidR="004A458D" w:rsidRPr="0009567B" w:rsidRDefault="004A458D" w:rsidP="0029224F">
      <w:pPr>
        <w:rPr>
          <w:rFonts w:cstheme="minorHAnsi"/>
          <w:color w:val="FF0000"/>
        </w:rPr>
      </w:pPr>
      <w:r w:rsidRPr="0009567B">
        <w:rPr>
          <w:rFonts w:cstheme="minorHAnsi"/>
          <w:color w:val="FF0000"/>
        </w:rPr>
        <w:t>(5) If a contact includes both reference and directional services, it should be reported as one reference transaction.</w:t>
      </w:r>
    </w:p>
    <w:p w14:paraId="73E11178" w14:textId="77777777" w:rsidR="004A458D" w:rsidRPr="0009567B" w:rsidRDefault="004A458D" w:rsidP="0029224F">
      <w:pPr>
        <w:rPr>
          <w:rFonts w:cstheme="minorHAnsi"/>
          <w:color w:val="FF0000"/>
        </w:rPr>
      </w:pPr>
      <w:r w:rsidRPr="0009567B">
        <w:rPr>
          <w:rFonts w:cstheme="minorHAnsi"/>
          <w:color w:val="FF0000"/>
        </w:rPr>
        <w:t>(6) Duration should not be an element in determining whether a transaction is a reference transaction.</w:t>
      </w:r>
    </w:p>
    <w:p w14:paraId="1C68182A" w14:textId="77777777" w:rsidR="004A458D" w:rsidRPr="0009567B" w:rsidRDefault="004A458D" w:rsidP="0029224F">
      <w:pPr>
        <w:rPr>
          <w:rFonts w:cstheme="minorHAnsi"/>
          <w:color w:val="FF0000"/>
        </w:rPr>
      </w:pPr>
      <w:r w:rsidRPr="0009567B">
        <w:rPr>
          <w:rFonts w:cstheme="minorHAnsi"/>
          <w:color w:val="FF0000"/>
        </w:rPr>
        <w:t xml:space="preserve">(7) Do not include transactions that include only a directional service, such as instruction for locating staff, library users, or physical features within the library. Examples of directional transactions include, </w:t>
      </w:r>
      <w:r w:rsidRPr="0009567B">
        <w:rPr>
          <w:rFonts w:cstheme="minorHAnsi"/>
          <w:color w:val="FF0000"/>
        </w:rPr>
        <w:lastRenderedPageBreak/>
        <w:t>“Where is the reference librarian? Where is Susan Smith? Where is the rest room? Where are the 600s? Can you help me make a photocopy?”</w:t>
      </w:r>
    </w:p>
    <w:p w14:paraId="6073C891" w14:textId="77777777" w:rsidR="004A458D" w:rsidRPr="0009567B" w:rsidRDefault="004A458D" w:rsidP="0029224F">
      <w:pPr>
        <w:rPr>
          <w:rFonts w:cstheme="minorHAnsi"/>
          <w:color w:val="FF0000"/>
        </w:rPr>
      </w:pPr>
      <w:r w:rsidRPr="0009567B">
        <w:rPr>
          <w:rFonts w:cstheme="minorHAnsi"/>
          <w:color w:val="FF0000"/>
        </w:rPr>
        <w:t>Annual Count vs. Annual Estimate</w:t>
      </w:r>
    </w:p>
    <w:p w14:paraId="54E23D30" w14:textId="77777777" w:rsidR="004A458D" w:rsidRPr="0009567B" w:rsidRDefault="004A458D" w:rsidP="0029224F">
      <w:pPr>
        <w:rPr>
          <w:rFonts w:cstheme="minorHAnsi"/>
          <w:color w:val="FF0000"/>
        </w:rPr>
      </w:pPr>
      <w:r w:rsidRPr="0009567B">
        <w:rPr>
          <w:rFonts w:cstheme="minorHAnsi"/>
          <w:color w:val="FF0000"/>
        </w:rPr>
        <w:t>If an annual count of reference transactions is unavailable, count reference transactions during a typical week or weeks, and multiply the count to represent an annual estimate.</w:t>
      </w:r>
    </w:p>
    <w:p w14:paraId="06524477" w14:textId="77777777" w:rsidR="004A458D" w:rsidRPr="0009567B" w:rsidRDefault="004A458D" w:rsidP="0029224F">
      <w:pPr>
        <w:rPr>
          <w:rFonts w:cstheme="minorHAnsi"/>
          <w:color w:val="FF0000"/>
        </w:rPr>
      </w:pPr>
      <w:r w:rsidRPr="0009567B">
        <w:rPr>
          <w:rFonts w:cstheme="minorHAnsi"/>
          <w:color w:val="FF0000"/>
        </w:rPr>
        <w:t>A “typical week” is a time that is neither unusually busy nor unusually slow. Avoid holiday times, vacation periods for key staff, or days when unusual events are taking place in the community or in the library. Choose a week in which the library is open its regular hours.</w:t>
      </w:r>
    </w:p>
    <w:p w14:paraId="3B4FAB75" w14:textId="2947E9A3" w:rsidR="002F6056" w:rsidRPr="0009567B" w:rsidRDefault="004A458D" w:rsidP="0029224F">
      <w:pPr>
        <w:rPr>
          <w:rFonts w:cstheme="minorHAnsi"/>
          <w:color w:val="FF0000"/>
        </w:rPr>
      </w:pPr>
      <w:r w:rsidRPr="0009567B">
        <w:rPr>
          <w:rFonts w:cstheme="minorHAnsi"/>
          <w:color w:val="FF0000"/>
        </w:rPr>
        <w:t>Example: If there are four weeks sampled, multiply the totals for those four weeks by 13 to get an estimate for the full year. If the sample is done twice a year (one week at each time, two weeks total) multiply the count by 26 to get the estimated annual count.</w:t>
      </w:r>
      <w:r w:rsidR="005519B9" w:rsidRPr="0009567B">
        <w:rPr>
          <w:rFonts w:cstheme="minorHAnsi"/>
          <w:color w:val="FF0000"/>
        </w:rPr>
        <w:t xml:space="preserve"> </w:t>
      </w:r>
      <w:r w:rsidR="002F6056" w:rsidRPr="0009567B">
        <w:rPr>
          <w:rFonts w:cstheme="minorHAnsi"/>
        </w:rPr>
        <w:t>__________________________</w:t>
      </w:r>
      <w:r w:rsidR="002F6056" w:rsidRPr="0009567B">
        <w:rPr>
          <w:rFonts w:cstheme="minorHAnsi"/>
        </w:rPr>
        <w:tab/>
        <w:t xml:space="preserve"> </w:t>
      </w:r>
    </w:p>
    <w:p w14:paraId="1A988AED" w14:textId="77777777" w:rsidR="00E950B1" w:rsidRPr="0009567B" w:rsidRDefault="000C46F9" w:rsidP="0029224F">
      <w:pPr>
        <w:rPr>
          <w:rFonts w:cstheme="minorHAnsi"/>
          <w:color w:val="FF0000"/>
        </w:rPr>
      </w:pPr>
      <w:r w:rsidRPr="0009567B">
        <w:rPr>
          <w:rFonts w:cstheme="minorHAnsi"/>
        </w:rPr>
        <w:t>H03b</w:t>
      </w:r>
      <w:r w:rsidR="00B561D4" w:rsidRPr="0009567B">
        <w:rPr>
          <w:rFonts w:cstheme="minorHAnsi"/>
        </w:rPr>
        <w:tab/>
      </w:r>
      <w:r w:rsidR="00B561D4" w:rsidRPr="0009567B">
        <w:rPr>
          <w:rFonts w:cstheme="minorHAnsi"/>
          <w:color w:val="FF0000"/>
        </w:rPr>
        <w:t>Reference Transactions Reporting Method (REFERRPT</w:t>
      </w:r>
      <w:r w:rsidR="00E950B1" w:rsidRPr="0009567B">
        <w:rPr>
          <w:rFonts w:cstheme="minorHAnsi"/>
          <w:color w:val="FF0000"/>
        </w:rPr>
        <w:t xml:space="preserve">, IMLS data element </w:t>
      </w:r>
      <w:r w:rsidR="00B561D4" w:rsidRPr="0009567B">
        <w:rPr>
          <w:rFonts w:cstheme="minorHAnsi"/>
          <w:color w:val="FF0000"/>
        </w:rPr>
        <w:t># 502a)</w:t>
      </w:r>
    </w:p>
    <w:p w14:paraId="679C486E" w14:textId="6991D4AB" w:rsidR="00B561D4" w:rsidRPr="0009567B" w:rsidRDefault="00B561D4" w:rsidP="0029224F">
      <w:pPr>
        <w:rPr>
          <w:rFonts w:cstheme="minorHAnsi"/>
          <w:color w:val="FF0000"/>
        </w:rPr>
      </w:pPr>
      <w:r w:rsidRPr="0009567B">
        <w:rPr>
          <w:rFonts w:cstheme="minorHAnsi"/>
          <w:color w:val="FF0000"/>
        </w:rPr>
        <w:t>Regarding the number of Reference Transactions (data element #502) entered, is this an annual count or an annual estimate based on a typical week or weeks?</w:t>
      </w:r>
    </w:p>
    <w:p w14:paraId="280C81A6" w14:textId="719383B7" w:rsidR="00B561D4" w:rsidRPr="0009567B" w:rsidRDefault="00B561D4" w:rsidP="0029224F">
      <w:pPr>
        <w:rPr>
          <w:rFonts w:cstheme="minorHAnsi"/>
          <w:color w:val="FF0000"/>
        </w:rPr>
      </w:pPr>
      <w:r w:rsidRPr="0009567B">
        <w:rPr>
          <w:rFonts w:cstheme="minorHAnsi"/>
          <w:color w:val="FF0000"/>
        </w:rPr>
        <w:t>Select one of the following: CT—Annual Count ES—Annual Estimate Based on Typical Week(s)</w:t>
      </w:r>
    </w:p>
    <w:p w14:paraId="7A717B32" w14:textId="023ED650" w:rsidR="002F6056" w:rsidRPr="0009567B" w:rsidRDefault="002F6056" w:rsidP="0029224F">
      <w:pPr>
        <w:rPr>
          <w:rFonts w:cstheme="minorHAnsi"/>
        </w:rPr>
      </w:pPr>
      <w:r w:rsidRPr="0009567B">
        <w:rPr>
          <w:rFonts w:cstheme="minorHAnsi"/>
        </w:rPr>
        <w:tab/>
        <w:t>__________________________</w:t>
      </w:r>
      <w:r w:rsidRPr="0009567B">
        <w:rPr>
          <w:rFonts w:cstheme="minorHAnsi"/>
        </w:rPr>
        <w:tab/>
        <w:t xml:space="preserve"> </w:t>
      </w:r>
    </w:p>
    <w:p w14:paraId="399F5B4B" w14:textId="70DB1D36" w:rsidR="00AD0995" w:rsidRPr="0009567B" w:rsidRDefault="000C46F9" w:rsidP="0029224F">
      <w:pPr>
        <w:rPr>
          <w:rFonts w:cstheme="minorHAnsi"/>
        </w:rPr>
      </w:pPr>
      <w:r w:rsidRPr="0009567B">
        <w:rPr>
          <w:rFonts w:cstheme="minorHAnsi"/>
        </w:rPr>
        <w:t>H03c</w:t>
      </w:r>
      <w:r w:rsidR="00A84DBE" w:rsidRPr="0009567B">
        <w:rPr>
          <w:rFonts w:cstheme="minorHAnsi"/>
        </w:rPr>
        <w:tab/>
      </w:r>
      <w:r w:rsidR="00AD0995" w:rsidRPr="0009567B">
        <w:rPr>
          <w:rFonts w:cstheme="minorHAnsi"/>
        </w:rPr>
        <w:t>How many patrons were trained on technology one-on-one at the library? Count any interaction between a library staff member and patron, whether scheduled or unscheduled, where the staff member spends a considerable amount of time tutoring or teaching the patron about information technology skills. Examples include computer or device tutorials, assistance with creating an email or social media account, instruction on how to make video calls, help navigating websites or online applications, or instruction on using specific software. Do not count assistance with the library copier/printer. __________________________</w:t>
      </w:r>
      <w:r w:rsidR="00AD0995" w:rsidRPr="0009567B">
        <w:rPr>
          <w:rFonts w:cstheme="minorHAnsi"/>
        </w:rPr>
        <w:tab/>
        <w:t xml:space="preserve"> </w:t>
      </w:r>
    </w:p>
    <w:p w14:paraId="71130727" w14:textId="77777777" w:rsidR="0039770C" w:rsidRPr="0009567B" w:rsidRDefault="0039770C" w:rsidP="0029224F">
      <w:pPr>
        <w:rPr>
          <w:rFonts w:cstheme="minorHAnsi"/>
        </w:rPr>
      </w:pPr>
    </w:p>
    <w:p w14:paraId="6E90293E" w14:textId="0DAF98D3" w:rsidR="002F6056" w:rsidRPr="0009567B" w:rsidRDefault="002F6056" w:rsidP="0029224F">
      <w:pPr>
        <w:rPr>
          <w:rFonts w:cstheme="minorHAnsi"/>
          <w:b/>
          <w:bCs/>
        </w:rPr>
      </w:pPr>
      <w:r w:rsidRPr="0009567B">
        <w:rPr>
          <w:rFonts w:cstheme="minorHAnsi"/>
          <w:b/>
          <w:bCs/>
        </w:rPr>
        <w:t>Online Circulation</w:t>
      </w:r>
      <w:r w:rsidR="00BD12A3" w:rsidRPr="0009567B">
        <w:rPr>
          <w:rFonts w:cstheme="minorHAnsi"/>
          <w:b/>
          <w:bCs/>
        </w:rPr>
        <w:t xml:space="preserve"> </w:t>
      </w:r>
    </w:p>
    <w:p w14:paraId="3DECCFEC" w14:textId="68D2EAA5" w:rsidR="00E950B1" w:rsidRPr="0009567B" w:rsidRDefault="00143B3A" w:rsidP="0029224F">
      <w:pPr>
        <w:rPr>
          <w:color w:val="FF0000"/>
        </w:rPr>
      </w:pPr>
      <w:r w:rsidRPr="0009567B">
        <w:rPr>
          <w:color w:val="FF0000"/>
        </w:rPr>
        <w:t>Use of Electronic Material (ELMATCIR</w:t>
      </w:r>
      <w:r w:rsidR="00E950B1" w:rsidRPr="0009567B">
        <w:rPr>
          <w:color w:val="FF0000"/>
        </w:rPr>
        <w:t xml:space="preserve">, </w:t>
      </w:r>
      <w:r w:rsidR="00E950B1" w:rsidRPr="0009567B">
        <w:rPr>
          <w:rFonts w:cstheme="minorHAnsi"/>
          <w:color w:val="FF0000"/>
        </w:rPr>
        <w:t xml:space="preserve">IMLS data element </w:t>
      </w:r>
      <w:r w:rsidRPr="0009567B">
        <w:rPr>
          <w:color w:val="FF0000"/>
        </w:rPr>
        <w:t>#552)</w:t>
      </w:r>
    </w:p>
    <w:p w14:paraId="14A0A97D" w14:textId="4ACD3811" w:rsidR="00143B3A" w:rsidRPr="0009567B" w:rsidRDefault="00143B3A" w:rsidP="0029224F">
      <w:r w:rsidRPr="0009567B">
        <w:rPr>
          <w:color w:val="FF0000"/>
        </w:rPr>
        <w:t xml:space="preserve">Electronic Materials are materials that are distributed digitally online and can be accessed via a computer, the Internet, or a portable device such as an e-book reader. Types of electronic materials include e-books and downloadable electronic video and audio files. Electronic materials packaged together as a unit and checked out as a unit are counted as one use. Include circulation only for items that require a user </w:t>
      </w:r>
      <w:proofErr w:type="gramStart"/>
      <w:r w:rsidRPr="0009567B">
        <w:rPr>
          <w:color w:val="FF0000"/>
        </w:rPr>
        <w:t>authentication, and</w:t>
      </w:r>
      <w:proofErr w:type="gramEnd"/>
      <w:r w:rsidRPr="0009567B">
        <w:rPr>
          <w:color w:val="FF0000"/>
        </w:rPr>
        <w:t xml:space="preserve"> have a limited period of use.</w:t>
      </w:r>
    </w:p>
    <w:p w14:paraId="2B8B27EF" w14:textId="6A1CAAD7" w:rsidR="002F6056" w:rsidRPr="0009567B" w:rsidRDefault="00D445F5" w:rsidP="0029224F">
      <w:r w:rsidRPr="0009567B">
        <w:t xml:space="preserve">(Vermont guidance) </w:t>
      </w:r>
      <w:r w:rsidR="002F6056" w:rsidRPr="0009567B">
        <w:t xml:space="preserve">Circulation of downloadable </w:t>
      </w:r>
      <w:r w:rsidR="00E82148" w:rsidRPr="0009567B">
        <w:t>eBooks</w:t>
      </w:r>
      <w:r w:rsidR="002F6056" w:rsidRPr="0009567B">
        <w:t xml:space="preserve">, </w:t>
      </w:r>
      <w:proofErr w:type="spellStart"/>
      <w:r w:rsidR="00E82148" w:rsidRPr="0009567B">
        <w:t>eA</w:t>
      </w:r>
      <w:r w:rsidR="002F6056" w:rsidRPr="0009567B">
        <w:t>udiobooks</w:t>
      </w:r>
      <w:proofErr w:type="spellEnd"/>
      <w:r w:rsidR="002F6056" w:rsidRPr="0009567B">
        <w:t xml:space="preserve">, video, magazines, comics, and the like (Listen Up Vermont, Hoopla, </w:t>
      </w:r>
      <w:proofErr w:type="spellStart"/>
      <w:r w:rsidR="002F6056" w:rsidRPr="0009567B">
        <w:t>Kanopy</w:t>
      </w:r>
      <w:proofErr w:type="spellEnd"/>
      <w:r w:rsidR="002F6056" w:rsidRPr="0009567B">
        <w:t xml:space="preserve">, </w:t>
      </w:r>
      <w:r w:rsidR="00E20F53" w:rsidRPr="0009567B">
        <w:t xml:space="preserve">Palace, </w:t>
      </w:r>
      <w:r w:rsidR="0022159D" w:rsidRPr="0009567B">
        <w:t xml:space="preserve">Axis 360, </w:t>
      </w:r>
      <w:proofErr w:type="spellStart"/>
      <w:r w:rsidR="002F6056" w:rsidRPr="0009567B">
        <w:t>Zinio</w:t>
      </w:r>
      <w:proofErr w:type="spellEnd"/>
      <w:r w:rsidR="002F6056" w:rsidRPr="0009567B">
        <w:t xml:space="preserve">, etc...). </w:t>
      </w:r>
      <w:r w:rsidR="00764E71" w:rsidRPr="0009567B">
        <w:t xml:space="preserve">If you have trouble finding this number, reach out to your vendor </w:t>
      </w:r>
      <w:r w:rsidR="00477962" w:rsidRPr="0009567B">
        <w:t>or consortia.</w:t>
      </w:r>
      <w:r w:rsidR="001276C1" w:rsidRPr="0009567B">
        <w:t xml:space="preserve"> For help with the Palace Project</w:t>
      </w:r>
      <w:r w:rsidR="00DD6DE1" w:rsidRPr="0009567B">
        <w:t xml:space="preserve"> or former VTLIB Overdrive Collection</w:t>
      </w:r>
      <w:r w:rsidR="001276C1" w:rsidRPr="0009567B">
        <w:t>, contact Joshua Muse.</w:t>
      </w:r>
      <w:r w:rsidR="002F6056" w:rsidRPr="0009567B">
        <w:t xml:space="preserve"> </w:t>
      </w:r>
    </w:p>
    <w:p w14:paraId="1E7A0F9C" w14:textId="77777777" w:rsidR="000F2E49" w:rsidRPr="00C85663" w:rsidRDefault="000F2E49" w:rsidP="000F2E49">
      <w:pPr>
        <w:rPr>
          <w:rFonts w:cstheme="minorHAnsi"/>
          <w:highlight w:val="green"/>
        </w:rPr>
      </w:pPr>
      <w:r w:rsidRPr="00C85663">
        <w:rPr>
          <w:rFonts w:cstheme="minorHAnsi"/>
          <w:highlight w:val="green"/>
        </w:rPr>
        <w:lastRenderedPageBreak/>
        <w:t xml:space="preserve">Please specify the circulation count by format (eBook vs. </w:t>
      </w:r>
      <w:proofErr w:type="spellStart"/>
      <w:r w:rsidRPr="00C85663">
        <w:rPr>
          <w:rFonts w:cstheme="minorHAnsi"/>
          <w:highlight w:val="green"/>
        </w:rPr>
        <w:t>eAudiobook</w:t>
      </w:r>
      <w:proofErr w:type="spellEnd"/>
      <w:r w:rsidRPr="00C85663">
        <w:rPr>
          <w:rFonts w:cstheme="minorHAnsi"/>
          <w:highlight w:val="green"/>
        </w:rPr>
        <w:t>) and age</w:t>
      </w:r>
      <w:r>
        <w:rPr>
          <w:rFonts w:cstheme="minorHAnsi"/>
          <w:highlight w:val="green"/>
        </w:rPr>
        <w:t xml:space="preserve"> category</w:t>
      </w:r>
      <w:r w:rsidRPr="00C85663">
        <w:rPr>
          <w:rFonts w:cstheme="minorHAnsi"/>
          <w:highlight w:val="green"/>
        </w:rPr>
        <w:t xml:space="preserve"> (adult, teen/young adult, children)</w:t>
      </w:r>
      <w:r>
        <w:rPr>
          <w:rFonts w:cstheme="minorHAnsi"/>
          <w:highlight w:val="green"/>
        </w:rPr>
        <w:t xml:space="preserve"> of the item. Include all other downloadable items as a single separate count, not broken down by format or age. </w:t>
      </w:r>
    </w:p>
    <w:p w14:paraId="4BB5A1BF" w14:textId="77777777" w:rsidR="000F2E49" w:rsidRPr="00C85663" w:rsidRDefault="000F2E49" w:rsidP="000F2E49">
      <w:pPr>
        <w:pStyle w:val="ListParagraph"/>
        <w:numPr>
          <w:ilvl w:val="0"/>
          <w:numId w:val="27"/>
        </w:numPr>
        <w:rPr>
          <w:rFonts w:cstheme="minorHAnsi"/>
          <w:highlight w:val="green"/>
        </w:rPr>
      </w:pPr>
      <w:r w:rsidRPr="00C85663">
        <w:rPr>
          <w:rFonts w:cstheme="minorHAnsi"/>
          <w:highlight w:val="green"/>
        </w:rPr>
        <w:t xml:space="preserve">If you can specify the circulation count for both eBooks and </w:t>
      </w:r>
      <w:proofErr w:type="spellStart"/>
      <w:r w:rsidRPr="00C85663">
        <w:rPr>
          <w:rFonts w:cstheme="minorHAnsi"/>
          <w:highlight w:val="green"/>
        </w:rPr>
        <w:t>eAudiobooks</w:t>
      </w:r>
      <w:proofErr w:type="spellEnd"/>
      <w:r w:rsidRPr="00C85663">
        <w:rPr>
          <w:rFonts w:cstheme="minorHAnsi"/>
          <w:highlight w:val="green"/>
        </w:rPr>
        <w:t xml:space="preserve"> by age, enter those numbers for eBooks (H04a – H04c) and Audiobooks (H04e – H04g)</w:t>
      </w:r>
      <w:r>
        <w:rPr>
          <w:rFonts w:cstheme="minorHAnsi"/>
          <w:highlight w:val="green"/>
        </w:rPr>
        <w:t>. E</w:t>
      </w:r>
      <w:r w:rsidRPr="00C85663">
        <w:rPr>
          <w:rFonts w:cstheme="minorHAnsi"/>
          <w:highlight w:val="green"/>
        </w:rPr>
        <w:t>nter circulation for other items in H04i.</w:t>
      </w:r>
    </w:p>
    <w:p w14:paraId="120B0092" w14:textId="77777777" w:rsidR="000F2E49" w:rsidRPr="00C85663" w:rsidRDefault="000F2E49" w:rsidP="000F2E49">
      <w:pPr>
        <w:pStyle w:val="ListParagraph"/>
        <w:numPr>
          <w:ilvl w:val="0"/>
          <w:numId w:val="27"/>
        </w:numPr>
        <w:rPr>
          <w:rFonts w:cstheme="minorHAnsi"/>
          <w:highlight w:val="green"/>
        </w:rPr>
      </w:pPr>
      <w:r w:rsidRPr="00C85663">
        <w:rPr>
          <w:rFonts w:cstheme="minorHAnsi"/>
          <w:highlight w:val="green"/>
        </w:rPr>
        <w:t xml:space="preserve">If you have a count for both eBooks and </w:t>
      </w:r>
      <w:proofErr w:type="spellStart"/>
      <w:r w:rsidRPr="00C85663">
        <w:rPr>
          <w:rFonts w:cstheme="minorHAnsi"/>
          <w:highlight w:val="green"/>
        </w:rPr>
        <w:t>eAudiobooks</w:t>
      </w:r>
      <w:proofErr w:type="spellEnd"/>
      <w:r w:rsidRPr="00C85663">
        <w:rPr>
          <w:rFonts w:cstheme="minorHAnsi"/>
          <w:highlight w:val="green"/>
        </w:rPr>
        <w:t xml:space="preserve">, but can’t separate by age, enter those numbers for eBooks (H04d) and Audiobooks (H04h), </w:t>
      </w:r>
      <w:r>
        <w:rPr>
          <w:rFonts w:cstheme="minorHAnsi"/>
          <w:highlight w:val="green"/>
        </w:rPr>
        <w:t xml:space="preserve">and </w:t>
      </w:r>
      <w:r w:rsidRPr="00C85663">
        <w:rPr>
          <w:rFonts w:cstheme="minorHAnsi"/>
          <w:highlight w:val="green"/>
        </w:rPr>
        <w:t>enter zero in the others (H04a – H04c and H04e – H04g)</w:t>
      </w:r>
      <w:r>
        <w:rPr>
          <w:rFonts w:cstheme="minorHAnsi"/>
          <w:highlight w:val="green"/>
        </w:rPr>
        <w:t>. E</w:t>
      </w:r>
      <w:r w:rsidRPr="00C85663">
        <w:rPr>
          <w:rFonts w:cstheme="minorHAnsi"/>
          <w:highlight w:val="green"/>
        </w:rPr>
        <w:t>nter circulation for other items in H04i.</w:t>
      </w:r>
    </w:p>
    <w:p w14:paraId="4B218EE5" w14:textId="77777777" w:rsidR="000F2E49" w:rsidRPr="00C85663" w:rsidRDefault="000F2E49" w:rsidP="000F2E49">
      <w:pPr>
        <w:pStyle w:val="ListParagraph"/>
        <w:numPr>
          <w:ilvl w:val="0"/>
          <w:numId w:val="27"/>
        </w:numPr>
        <w:rPr>
          <w:rFonts w:cstheme="minorHAnsi"/>
          <w:highlight w:val="green"/>
        </w:rPr>
      </w:pPr>
      <w:r w:rsidRPr="00C85663">
        <w:rPr>
          <w:rFonts w:cstheme="minorHAnsi"/>
          <w:highlight w:val="green"/>
        </w:rPr>
        <w:t>If you have a total count for downloadable items, but can’t separate by category, enter that number for Total (H04j), and enter zero in the others (H04a – H04h).</w:t>
      </w:r>
    </w:p>
    <w:p w14:paraId="6173C753" w14:textId="77777777" w:rsidR="000F2E49" w:rsidRPr="00C85663" w:rsidRDefault="000F2E49" w:rsidP="000F2E49">
      <w:pPr>
        <w:pStyle w:val="ListParagraph"/>
        <w:numPr>
          <w:ilvl w:val="0"/>
          <w:numId w:val="27"/>
        </w:numPr>
        <w:rPr>
          <w:rFonts w:cstheme="minorHAnsi"/>
          <w:highlight w:val="green"/>
        </w:rPr>
      </w:pPr>
      <w:r w:rsidRPr="00C85663">
        <w:rPr>
          <w:rFonts w:cstheme="minorHAnsi"/>
          <w:highlight w:val="green"/>
        </w:rPr>
        <w:t>If you don’t know the circulation count of electronic materials, please enter N/A for Total (H04j), and 0 in H04a – H04i.</w:t>
      </w:r>
    </w:p>
    <w:p w14:paraId="009D0515" w14:textId="259838D4" w:rsidR="002C39AD" w:rsidRPr="0009567B" w:rsidRDefault="002C39AD" w:rsidP="43A86202">
      <w:r w:rsidRPr="0009567B">
        <w:t>H04a</w:t>
      </w:r>
      <w:r w:rsidRPr="0009567B">
        <w:tab/>
        <w:t>eBooks – Adult Circulation ________</w:t>
      </w:r>
    </w:p>
    <w:p w14:paraId="3B1730C1" w14:textId="5DA22372" w:rsidR="00FD3420" w:rsidRPr="0009567B" w:rsidRDefault="00FD3420" w:rsidP="0029224F">
      <w:pPr>
        <w:rPr>
          <w:rFonts w:cstheme="minorHAnsi"/>
        </w:rPr>
      </w:pPr>
      <w:r w:rsidRPr="0009567B">
        <w:rPr>
          <w:rFonts w:cstheme="minorHAnsi"/>
        </w:rPr>
        <w:t>H04b</w:t>
      </w:r>
      <w:r w:rsidR="007209C3" w:rsidRPr="0009567B">
        <w:rPr>
          <w:rFonts w:cstheme="minorHAnsi"/>
        </w:rPr>
        <w:tab/>
        <w:t>eBooks – Teen/Young Adult Circulation ________</w:t>
      </w:r>
    </w:p>
    <w:p w14:paraId="3D1D6307" w14:textId="0AE9565E" w:rsidR="002C39AD" w:rsidRPr="0009567B" w:rsidRDefault="007209C3" w:rsidP="0029224F">
      <w:pPr>
        <w:rPr>
          <w:rFonts w:cstheme="minorHAnsi"/>
        </w:rPr>
      </w:pPr>
      <w:r w:rsidRPr="0009567B">
        <w:rPr>
          <w:rFonts w:cstheme="minorHAnsi"/>
        </w:rPr>
        <w:t>H04c</w:t>
      </w:r>
      <w:r w:rsidR="002C39AD" w:rsidRPr="0009567B">
        <w:rPr>
          <w:rFonts w:cstheme="minorHAnsi"/>
        </w:rPr>
        <w:tab/>
        <w:t>eBooks – Children’s Circulation ________</w:t>
      </w:r>
    </w:p>
    <w:p w14:paraId="4ED36541" w14:textId="34A314E3" w:rsidR="002C39AD" w:rsidRPr="0009567B" w:rsidRDefault="00AF0107" w:rsidP="0029224F">
      <w:pPr>
        <w:rPr>
          <w:rFonts w:cstheme="minorHAnsi"/>
        </w:rPr>
      </w:pPr>
      <w:r w:rsidRPr="0009567B">
        <w:t>H04d</w:t>
      </w:r>
      <w:r w:rsidR="002C39AD" w:rsidRPr="0009567B">
        <w:tab/>
        <w:t xml:space="preserve">eBooks - This line is for a TOTAL count of all </w:t>
      </w:r>
      <w:r w:rsidR="00605EAA" w:rsidRPr="0009567B">
        <w:t>eBook</w:t>
      </w:r>
      <w:r w:rsidR="002C39AD" w:rsidRPr="0009567B">
        <w:t xml:space="preserve"> circulation</w:t>
      </w:r>
      <w:r w:rsidR="007353EC" w:rsidRPr="0009567B">
        <w:t xml:space="preserve">, if you can’t separate </w:t>
      </w:r>
      <w:r w:rsidR="00292501" w:rsidRPr="0009567B">
        <w:t>by age</w:t>
      </w:r>
      <w:r w:rsidR="007353EC" w:rsidRPr="0009567B">
        <w:t xml:space="preserve">. </w:t>
      </w:r>
      <w:r w:rsidR="002C39AD" w:rsidRPr="0009567B">
        <w:rPr>
          <w:rFonts w:cstheme="minorHAnsi"/>
        </w:rPr>
        <w:t>If you have entered data for the sub-categories above, please do not make any entry on this line.</w:t>
      </w:r>
      <w:r w:rsidR="002C39AD" w:rsidRPr="0009567B">
        <w:rPr>
          <w:rFonts w:cstheme="minorHAnsi"/>
        </w:rPr>
        <w:tab/>
        <w:t>__________________________</w:t>
      </w:r>
      <w:r w:rsidR="002C39AD" w:rsidRPr="0009567B">
        <w:rPr>
          <w:rFonts w:cstheme="minorHAnsi"/>
        </w:rPr>
        <w:tab/>
        <w:t xml:space="preserve"> </w:t>
      </w:r>
    </w:p>
    <w:p w14:paraId="7E3ADF5C" w14:textId="6F651FE7" w:rsidR="009355D7" w:rsidRPr="0009567B" w:rsidRDefault="00CF1E29" w:rsidP="0029224F">
      <w:pPr>
        <w:rPr>
          <w:rFonts w:cstheme="minorHAnsi"/>
        </w:rPr>
      </w:pPr>
      <w:r w:rsidRPr="0009567B">
        <w:rPr>
          <w:rFonts w:cstheme="minorHAnsi"/>
        </w:rPr>
        <w:t>H04e</w:t>
      </w:r>
      <w:r w:rsidR="009355D7" w:rsidRPr="0009567B">
        <w:rPr>
          <w:rFonts w:cstheme="minorHAnsi"/>
        </w:rPr>
        <w:tab/>
      </w:r>
      <w:proofErr w:type="spellStart"/>
      <w:r w:rsidR="009355D7" w:rsidRPr="0009567B">
        <w:rPr>
          <w:rFonts w:cstheme="minorHAnsi"/>
        </w:rPr>
        <w:t>eAudiobooks</w:t>
      </w:r>
      <w:proofErr w:type="spellEnd"/>
      <w:r w:rsidR="009355D7" w:rsidRPr="0009567B">
        <w:rPr>
          <w:rFonts w:cstheme="minorHAnsi"/>
        </w:rPr>
        <w:t xml:space="preserve"> – Adult Circulation ________</w:t>
      </w:r>
    </w:p>
    <w:p w14:paraId="1056E440" w14:textId="60DC3D71" w:rsidR="007403E8" w:rsidRPr="0009567B" w:rsidRDefault="007403E8" w:rsidP="43A86202">
      <w:r w:rsidRPr="0009567B">
        <w:t>H04f</w:t>
      </w:r>
      <w:r w:rsidR="005C664F" w:rsidRPr="0009567B">
        <w:tab/>
      </w:r>
      <w:proofErr w:type="spellStart"/>
      <w:r w:rsidR="005C664F" w:rsidRPr="0009567B">
        <w:t>eAudiobooks</w:t>
      </w:r>
      <w:proofErr w:type="spellEnd"/>
      <w:r w:rsidR="005C664F" w:rsidRPr="0009567B">
        <w:t xml:space="preserve"> – Teen/Young Adult Circulation ________</w:t>
      </w:r>
    </w:p>
    <w:p w14:paraId="3397C761" w14:textId="1585E026" w:rsidR="009355D7" w:rsidRPr="0009567B" w:rsidRDefault="00CF1E29" w:rsidP="43A86202">
      <w:r w:rsidRPr="0009567B">
        <w:t>H04</w:t>
      </w:r>
      <w:r w:rsidR="005C664F" w:rsidRPr="0009567B">
        <w:t>g</w:t>
      </w:r>
      <w:r w:rsidR="009355D7" w:rsidRPr="0009567B">
        <w:tab/>
      </w:r>
      <w:proofErr w:type="spellStart"/>
      <w:r w:rsidR="009355D7" w:rsidRPr="0009567B">
        <w:t>eAudiobooks</w:t>
      </w:r>
      <w:proofErr w:type="spellEnd"/>
      <w:r w:rsidR="009355D7" w:rsidRPr="0009567B">
        <w:t xml:space="preserve"> – Children’s Circulation ________</w:t>
      </w:r>
    </w:p>
    <w:p w14:paraId="60C8B0EC" w14:textId="4BF4D5C4" w:rsidR="009355D7" w:rsidRPr="0009567B" w:rsidRDefault="00F82CC3" w:rsidP="0029224F">
      <w:pPr>
        <w:rPr>
          <w:rFonts w:cstheme="minorHAnsi"/>
        </w:rPr>
      </w:pPr>
      <w:r w:rsidRPr="0009567B">
        <w:t>H04</w:t>
      </w:r>
      <w:r w:rsidR="005C664F" w:rsidRPr="0009567B">
        <w:t>h</w:t>
      </w:r>
      <w:r w:rsidR="009355D7" w:rsidRPr="0009567B">
        <w:tab/>
      </w:r>
      <w:proofErr w:type="spellStart"/>
      <w:r w:rsidR="009355D7" w:rsidRPr="0009567B">
        <w:t>eAudiobooks</w:t>
      </w:r>
      <w:proofErr w:type="spellEnd"/>
      <w:r w:rsidR="009355D7" w:rsidRPr="0009567B">
        <w:t xml:space="preserve"> - </w:t>
      </w:r>
      <w:r w:rsidR="007353EC" w:rsidRPr="0009567B">
        <w:t xml:space="preserve">This line is for a TOTAL count of all </w:t>
      </w:r>
      <w:proofErr w:type="spellStart"/>
      <w:r w:rsidR="007353EC" w:rsidRPr="0009567B">
        <w:t>eAudiobook</w:t>
      </w:r>
      <w:proofErr w:type="spellEnd"/>
      <w:r w:rsidR="007353EC" w:rsidRPr="0009567B">
        <w:t xml:space="preserve"> </w:t>
      </w:r>
      <w:proofErr w:type="gramStart"/>
      <w:r w:rsidR="007353EC" w:rsidRPr="0009567B">
        <w:t>circulation, if</w:t>
      </w:r>
      <w:proofErr w:type="gramEnd"/>
      <w:r w:rsidR="007353EC" w:rsidRPr="0009567B">
        <w:t xml:space="preserve"> you can’t separate </w:t>
      </w:r>
      <w:r w:rsidR="001C2EE7" w:rsidRPr="0009567B">
        <w:t>by age</w:t>
      </w:r>
      <w:r w:rsidR="007353EC" w:rsidRPr="0009567B">
        <w:t xml:space="preserve">. </w:t>
      </w:r>
      <w:r w:rsidR="009355D7" w:rsidRPr="0009567B">
        <w:rPr>
          <w:rFonts w:cstheme="minorHAnsi"/>
        </w:rPr>
        <w:t>If you have entered data for the sub-categories above, please do not make any entry on this line.</w:t>
      </w:r>
      <w:r w:rsidR="009355D7" w:rsidRPr="0009567B">
        <w:rPr>
          <w:rFonts w:cstheme="minorHAnsi"/>
        </w:rPr>
        <w:tab/>
        <w:t>__________________________</w:t>
      </w:r>
      <w:r w:rsidR="009355D7" w:rsidRPr="0009567B">
        <w:rPr>
          <w:rFonts w:cstheme="minorHAnsi"/>
        </w:rPr>
        <w:tab/>
        <w:t xml:space="preserve"> </w:t>
      </w:r>
    </w:p>
    <w:p w14:paraId="1060830D" w14:textId="77777777" w:rsidR="00286231" w:rsidRDefault="00286231" w:rsidP="00286231">
      <w:pPr>
        <w:rPr>
          <w:rFonts w:cstheme="minorHAnsi"/>
          <w:highlight w:val="yellow"/>
        </w:rPr>
      </w:pPr>
      <w:r w:rsidRPr="003807A3">
        <w:rPr>
          <w:highlight w:val="cyan"/>
        </w:rPr>
        <w:t>H04h</w:t>
      </w:r>
      <w:r w:rsidRPr="003807A3">
        <w:rPr>
          <w:highlight w:val="yellow"/>
        </w:rPr>
        <w:t xml:space="preserve"> (formerly H04f)</w:t>
      </w:r>
      <w:r w:rsidRPr="003807A3">
        <w:rPr>
          <w:highlight w:val="yellow"/>
        </w:rPr>
        <w:tab/>
      </w:r>
      <w:proofErr w:type="spellStart"/>
      <w:r w:rsidRPr="003807A3">
        <w:rPr>
          <w:highlight w:val="yellow"/>
        </w:rPr>
        <w:t>eAudiobooks</w:t>
      </w:r>
      <w:proofErr w:type="spellEnd"/>
      <w:r w:rsidRPr="003807A3">
        <w:rPr>
          <w:highlight w:val="yellow"/>
        </w:rPr>
        <w:t xml:space="preserve"> - This line is for a TOTAL count of all </w:t>
      </w:r>
      <w:proofErr w:type="spellStart"/>
      <w:r w:rsidRPr="003807A3">
        <w:rPr>
          <w:highlight w:val="yellow"/>
        </w:rPr>
        <w:t>eAudiobook</w:t>
      </w:r>
      <w:proofErr w:type="spellEnd"/>
      <w:r w:rsidRPr="003807A3">
        <w:rPr>
          <w:highlight w:val="yellow"/>
        </w:rPr>
        <w:t xml:space="preserve"> </w:t>
      </w:r>
      <w:proofErr w:type="gramStart"/>
      <w:r w:rsidRPr="003807A3">
        <w:rPr>
          <w:highlight w:val="yellow"/>
        </w:rPr>
        <w:t>circulation, if</w:t>
      </w:r>
      <w:proofErr w:type="gramEnd"/>
      <w:r w:rsidRPr="003807A3">
        <w:rPr>
          <w:highlight w:val="yellow"/>
        </w:rPr>
        <w:t xml:space="preserve"> you can’t separate by age. </w:t>
      </w:r>
      <w:r w:rsidRPr="003807A3">
        <w:rPr>
          <w:rFonts w:cstheme="minorHAnsi"/>
          <w:highlight w:val="yellow"/>
        </w:rPr>
        <w:t>If you have entered data for the sub-categories above, please do not make any entry on this line.</w:t>
      </w:r>
      <w:r w:rsidRPr="003807A3">
        <w:rPr>
          <w:rFonts w:cstheme="minorHAnsi"/>
          <w:highlight w:val="yellow"/>
        </w:rPr>
        <w:tab/>
        <w:t>__________________________</w:t>
      </w:r>
      <w:r w:rsidRPr="003807A3">
        <w:rPr>
          <w:rFonts w:cstheme="minorHAnsi"/>
          <w:highlight w:val="yellow"/>
        </w:rPr>
        <w:tab/>
        <w:t xml:space="preserve"> </w:t>
      </w:r>
    </w:p>
    <w:p w14:paraId="0E528FBA" w14:textId="16727EB0" w:rsidR="00286231" w:rsidRPr="008852F0" w:rsidRDefault="00286231" w:rsidP="0029224F">
      <w:pPr>
        <w:rPr>
          <w:rFonts w:cstheme="minorHAnsi"/>
          <w:highlight w:val="green"/>
        </w:rPr>
      </w:pPr>
      <w:r w:rsidRPr="00FF12C3">
        <w:rPr>
          <w:rFonts w:cstheme="minorHAnsi"/>
          <w:highlight w:val="green"/>
        </w:rPr>
        <w:t>H04i</w:t>
      </w:r>
      <w:r w:rsidRPr="00FF12C3">
        <w:rPr>
          <w:rFonts w:cstheme="minorHAnsi"/>
          <w:highlight w:val="green"/>
        </w:rPr>
        <w:tab/>
        <w:t>All Other</w:t>
      </w:r>
      <w:r>
        <w:rPr>
          <w:rFonts w:cstheme="minorHAnsi"/>
          <w:highlight w:val="green"/>
        </w:rPr>
        <w:t xml:space="preserve"> Downloadable Item </w:t>
      </w:r>
      <w:r w:rsidRPr="00FF12C3">
        <w:rPr>
          <w:rFonts w:cstheme="minorHAnsi"/>
          <w:highlight w:val="green"/>
        </w:rPr>
        <w:t>Circulation – This includes any other downloadable item with a circulation period, including videos, magazines, comics, etc.</w:t>
      </w:r>
      <w:r>
        <w:rPr>
          <w:rFonts w:cstheme="minorHAnsi"/>
          <w:highlight w:val="green"/>
        </w:rPr>
        <w:t xml:space="preserve"> If a count is not available, enter N/A; if you don’t offer any, enter 0.</w:t>
      </w:r>
      <w:r w:rsidRPr="00FF12C3">
        <w:rPr>
          <w:rFonts w:cstheme="minorHAnsi"/>
          <w:highlight w:val="green"/>
        </w:rPr>
        <w:t xml:space="preserve"> ________</w:t>
      </w:r>
    </w:p>
    <w:p w14:paraId="19FD0B61" w14:textId="246167A1" w:rsidR="002C39AD" w:rsidRPr="0009567B" w:rsidRDefault="00E31066" w:rsidP="0029224F">
      <w:pPr>
        <w:rPr>
          <w:rFonts w:cstheme="minorHAnsi"/>
        </w:rPr>
      </w:pPr>
      <w:r w:rsidRPr="0009567B">
        <w:rPr>
          <w:rFonts w:cstheme="minorHAnsi"/>
        </w:rPr>
        <w:t>H04</w:t>
      </w:r>
      <w:r w:rsidR="00A54274">
        <w:rPr>
          <w:rFonts w:cstheme="minorHAnsi"/>
        </w:rPr>
        <w:t>j</w:t>
      </w:r>
      <w:r w:rsidR="007136CE" w:rsidRPr="0009567B">
        <w:rPr>
          <w:rFonts w:cstheme="minorHAnsi"/>
        </w:rPr>
        <w:tab/>
        <w:t xml:space="preserve">Total Electronic Circulation - </w:t>
      </w:r>
      <w:r w:rsidR="007136CE" w:rsidRPr="0009567B">
        <w:t xml:space="preserve">This line is for a TOTAL count of all </w:t>
      </w:r>
      <w:proofErr w:type="gramStart"/>
      <w:r w:rsidR="007136CE" w:rsidRPr="0009567B">
        <w:t>eBook</w:t>
      </w:r>
      <w:proofErr w:type="gramEnd"/>
      <w:r w:rsidR="007136CE" w:rsidRPr="0009567B">
        <w:t xml:space="preserve"> and </w:t>
      </w:r>
      <w:proofErr w:type="spellStart"/>
      <w:r w:rsidR="007136CE" w:rsidRPr="0009567B">
        <w:t>eAudiobook</w:t>
      </w:r>
      <w:proofErr w:type="spellEnd"/>
      <w:r w:rsidR="007136CE" w:rsidRPr="0009567B">
        <w:t xml:space="preserve"> materials</w:t>
      </w:r>
      <w:r w:rsidR="00465180" w:rsidRPr="0009567B">
        <w:t xml:space="preserve">, if you can’t separate eBooks and </w:t>
      </w:r>
      <w:proofErr w:type="spellStart"/>
      <w:r w:rsidR="00465180" w:rsidRPr="0009567B">
        <w:t>eAudiobooks</w:t>
      </w:r>
      <w:proofErr w:type="spellEnd"/>
      <w:r w:rsidR="00465180" w:rsidRPr="0009567B">
        <w:t xml:space="preserve">. </w:t>
      </w:r>
      <w:r w:rsidR="007136CE" w:rsidRPr="0009567B">
        <w:rPr>
          <w:rFonts w:cstheme="minorHAnsi"/>
        </w:rPr>
        <w:t>If you have entered data for the sub-categories above, please do not make any entry on this line.</w:t>
      </w:r>
      <w:r w:rsidR="007136CE" w:rsidRPr="0009567B">
        <w:rPr>
          <w:rFonts w:cstheme="minorHAnsi"/>
        </w:rPr>
        <w:tab/>
        <w:t>__________________________</w:t>
      </w:r>
    </w:p>
    <w:p w14:paraId="5F26A4EE" w14:textId="77777777" w:rsidR="00CF366C" w:rsidRPr="0009567B" w:rsidRDefault="00CF366C" w:rsidP="0029224F">
      <w:pPr>
        <w:rPr>
          <w:rFonts w:cstheme="minorHAnsi"/>
          <w:b/>
          <w:bCs/>
        </w:rPr>
      </w:pPr>
    </w:p>
    <w:p w14:paraId="658508C5" w14:textId="24229E7B" w:rsidR="005A2D73" w:rsidRPr="0009567B" w:rsidRDefault="005A2D73" w:rsidP="0029224F">
      <w:pPr>
        <w:rPr>
          <w:color w:val="5B9BD5" w:themeColor="accent5"/>
        </w:rPr>
      </w:pPr>
      <w:r w:rsidRPr="0009567B">
        <w:rPr>
          <w:rFonts w:cstheme="minorHAnsi"/>
          <w:b/>
          <w:bCs/>
        </w:rPr>
        <w:t>Database Usage:</w:t>
      </w:r>
    </w:p>
    <w:p w14:paraId="5A34F91E" w14:textId="41C55744" w:rsidR="00DC050C" w:rsidRPr="0009567B" w:rsidRDefault="00C50606" w:rsidP="0029224F">
      <w:pPr>
        <w:rPr>
          <w:color w:val="FF0000"/>
        </w:rPr>
      </w:pPr>
      <w:r w:rsidRPr="0009567B">
        <w:lastRenderedPageBreak/>
        <w:t>H04</w:t>
      </w:r>
      <w:r w:rsidR="00A54274">
        <w:t>k</w:t>
      </w:r>
      <w:r w:rsidR="00143B3A" w:rsidRPr="0009567B">
        <w:tab/>
      </w:r>
      <w:r w:rsidR="00DC050C" w:rsidRPr="0009567B">
        <w:rPr>
          <w:color w:val="FF0000"/>
        </w:rPr>
        <w:t>Successful Retrieval of Electronic Information (ELINFO</w:t>
      </w:r>
      <w:r w:rsidR="003B2E76" w:rsidRPr="0009567B">
        <w:rPr>
          <w:color w:val="FF0000"/>
        </w:rPr>
        <w:t xml:space="preserve">, </w:t>
      </w:r>
      <w:r w:rsidR="003B2E76" w:rsidRPr="0009567B">
        <w:rPr>
          <w:rFonts w:cstheme="minorHAnsi"/>
          <w:color w:val="FF0000"/>
        </w:rPr>
        <w:t xml:space="preserve">IMLS data element </w:t>
      </w:r>
      <w:r w:rsidR="00DC050C" w:rsidRPr="0009567B">
        <w:rPr>
          <w:color w:val="FF0000"/>
        </w:rPr>
        <w:t>#554) The number of full-content units or descriptive records examined, downloaded, or otherwise supplied to user, from online library resources that require user authentication but do not have a circulation period. Examining documents is defined as having the full text of a digital document or electronic resource downloaded or fully displayed. Some electronic services do not require downloading as simply viewing documents is normally sufficient for user needs.</w:t>
      </w:r>
    </w:p>
    <w:p w14:paraId="697D8A05" w14:textId="3D45CC77" w:rsidR="00DC050C" w:rsidRPr="0009567B" w:rsidRDefault="00DC050C" w:rsidP="0029224F">
      <w:r w:rsidRPr="0009567B">
        <w:rPr>
          <w:color w:val="FF0000"/>
        </w:rPr>
        <w:t>Include use both inside and outside the library. Do not include use of the OPAC or website. [based on NISO Standard Z39.7 (2013) #7.7, p. 43]</w:t>
      </w:r>
    </w:p>
    <w:p w14:paraId="1487D1C5" w14:textId="4A00DA59" w:rsidR="002F6056" w:rsidRPr="0009567B" w:rsidRDefault="00905EEA" w:rsidP="0029224F">
      <w:r w:rsidRPr="0009567B">
        <w:t xml:space="preserve">(Vermont guidance) </w:t>
      </w:r>
      <w:r w:rsidR="002F6056" w:rsidRPr="0009567B">
        <w:t>Use of online databases, whether provided by the state (</w:t>
      </w:r>
      <w:proofErr w:type="gramStart"/>
      <w:r w:rsidR="00D21A9A" w:rsidRPr="0009567B">
        <w:t>e.g.</w:t>
      </w:r>
      <w:proofErr w:type="gramEnd"/>
      <w:r w:rsidR="00D21A9A" w:rsidRPr="0009567B">
        <w:t xml:space="preserve"> </w:t>
      </w:r>
      <w:r w:rsidR="002F6056" w:rsidRPr="0009567B">
        <w:t>Vermont Online Library</w:t>
      </w:r>
      <w:r w:rsidR="00D21A9A" w:rsidRPr="0009567B">
        <w:t xml:space="preserve"> or</w:t>
      </w:r>
      <w:r w:rsidR="002F6056" w:rsidRPr="0009567B">
        <w:t xml:space="preserve"> Learning Express), or purchased with a Consortium or individually (</w:t>
      </w:r>
      <w:r w:rsidR="00D21A9A" w:rsidRPr="0009567B">
        <w:t xml:space="preserve">e.g. </w:t>
      </w:r>
      <w:r w:rsidR="002F6056" w:rsidRPr="0009567B">
        <w:t>Mango</w:t>
      </w:r>
      <w:r w:rsidR="00D21A9A" w:rsidRPr="0009567B">
        <w:t xml:space="preserve"> or</w:t>
      </w:r>
      <w:r w:rsidR="002F6056" w:rsidRPr="0009567B">
        <w:t xml:space="preserve"> Ancestry). </w:t>
      </w:r>
      <w:r w:rsidR="00477962" w:rsidRPr="0009567B">
        <w:t>For help with Department of Library resources, contact Joshua Muse</w:t>
      </w:r>
      <w:r w:rsidR="00B66EC5" w:rsidRPr="0009567B">
        <w:t>.</w:t>
      </w:r>
      <w:r w:rsidRPr="0009567B">
        <w:tab/>
      </w:r>
      <w:r w:rsidR="002F6056" w:rsidRPr="0009567B">
        <w:t>__________________________</w:t>
      </w:r>
      <w:r w:rsidRPr="0009567B">
        <w:tab/>
      </w:r>
      <w:r w:rsidR="002F6056" w:rsidRPr="0009567B">
        <w:t xml:space="preserve"> </w:t>
      </w:r>
    </w:p>
    <w:p w14:paraId="310A7FE5" w14:textId="199374EA" w:rsidR="003B2E76" w:rsidRPr="0009567B" w:rsidRDefault="00C50606" w:rsidP="0029224F">
      <w:pPr>
        <w:rPr>
          <w:color w:val="FF0000"/>
        </w:rPr>
      </w:pPr>
      <w:r w:rsidRPr="0009567B">
        <w:t>H04</w:t>
      </w:r>
      <w:r w:rsidR="00A54274">
        <w:t>l</w:t>
      </w:r>
      <w:r w:rsidR="000E47AC" w:rsidRPr="0009567B">
        <w:t xml:space="preserve"> </w:t>
      </w:r>
      <w:r w:rsidR="00B23F17">
        <w:tab/>
      </w:r>
      <w:r w:rsidR="007D22E0" w:rsidRPr="0009567B">
        <w:rPr>
          <w:color w:val="FF0000"/>
        </w:rPr>
        <w:t>Electronic Content Use (ELCONT</w:t>
      </w:r>
      <w:r w:rsidR="003B2E76" w:rsidRPr="0009567B">
        <w:rPr>
          <w:color w:val="FF0000"/>
        </w:rPr>
        <w:t xml:space="preserve">, </w:t>
      </w:r>
      <w:r w:rsidR="003B2E76" w:rsidRPr="0009567B">
        <w:rPr>
          <w:rFonts w:cstheme="minorHAnsi"/>
          <w:color w:val="FF0000"/>
        </w:rPr>
        <w:t xml:space="preserve">IMLS data element </w:t>
      </w:r>
      <w:r w:rsidR="007D22E0" w:rsidRPr="0009567B">
        <w:rPr>
          <w:color w:val="FF0000"/>
        </w:rPr>
        <w:t>#</w:t>
      </w:r>
      <w:r w:rsidR="003A3D67" w:rsidRPr="0009567B">
        <w:rPr>
          <w:color w:val="FF0000"/>
        </w:rPr>
        <w:t>555)</w:t>
      </w:r>
    </w:p>
    <w:p w14:paraId="132BBF61" w14:textId="0E74C732" w:rsidR="007D22E0" w:rsidRPr="0009567B" w:rsidRDefault="007D22E0" w:rsidP="0029224F">
      <w:pPr>
        <w:rPr>
          <w:color w:val="FF0000"/>
        </w:rPr>
      </w:pPr>
      <w:r w:rsidRPr="0009567B">
        <w:rPr>
          <w:color w:val="FF0000"/>
        </w:rPr>
        <w:t>The total annual count of the circulation of electronic materials and the successful retrieval of electronic information (Data elements #552 and #554).</w:t>
      </w:r>
    </w:p>
    <w:p w14:paraId="39873328" w14:textId="562C9562" w:rsidR="002F6056" w:rsidRPr="0009567B" w:rsidRDefault="002F6056" w:rsidP="0029224F">
      <w:r w:rsidRPr="0009567B">
        <w:t xml:space="preserve">TOTAL ELECTRONIC CONTENT USE (system calculated, </w:t>
      </w:r>
      <w:r w:rsidR="00C50606" w:rsidRPr="0009567B">
        <w:t>H04a + H04b</w:t>
      </w:r>
      <w:r w:rsidRPr="0009567B">
        <w:t>)</w:t>
      </w:r>
      <w:r w:rsidRPr="0009567B">
        <w:tab/>
        <w:t>__________________________</w:t>
      </w:r>
      <w:r w:rsidRPr="0009567B">
        <w:tab/>
        <w:t xml:space="preserve"> </w:t>
      </w:r>
    </w:p>
    <w:p w14:paraId="45F4952A" w14:textId="77777777" w:rsidR="0039770C" w:rsidRPr="0009567B" w:rsidRDefault="0039770C" w:rsidP="0029224F">
      <w:pPr>
        <w:rPr>
          <w:rFonts w:cstheme="minorHAnsi"/>
        </w:rPr>
      </w:pPr>
    </w:p>
    <w:p w14:paraId="12C24F0A" w14:textId="78FF8156" w:rsidR="002F6056" w:rsidRPr="0009567B" w:rsidRDefault="002F6056" w:rsidP="0029224F">
      <w:pPr>
        <w:rPr>
          <w:rFonts w:cstheme="minorHAnsi"/>
          <w:b/>
          <w:bCs/>
        </w:rPr>
      </w:pPr>
      <w:r w:rsidRPr="0009567B">
        <w:rPr>
          <w:rFonts w:cstheme="minorHAnsi"/>
          <w:b/>
          <w:bCs/>
        </w:rPr>
        <w:t>Physical Circulation</w:t>
      </w:r>
      <w:r w:rsidR="00406A0E" w:rsidRPr="0009567B">
        <w:rPr>
          <w:rFonts w:cstheme="minorHAnsi"/>
          <w:b/>
          <w:bCs/>
        </w:rPr>
        <w:t>:</w:t>
      </w:r>
    </w:p>
    <w:p w14:paraId="5F223BB7" w14:textId="77777777" w:rsidR="003B2E76" w:rsidRPr="0009567B" w:rsidRDefault="00E92F70" w:rsidP="0029224F">
      <w:pPr>
        <w:rPr>
          <w:rFonts w:cstheme="minorHAnsi"/>
          <w:color w:val="FF0000"/>
        </w:rPr>
      </w:pPr>
      <w:r w:rsidRPr="0009567B">
        <w:rPr>
          <w:rFonts w:cstheme="minorHAnsi"/>
          <w:color w:val="FF0000"/>
        </w:rPr>
        <w:t>Physical Item Circulation (PHYSCIR</w:t>
      </w:r>
      <w:r w:rsidR="003B2E76" w:rsidRPr="0009567B">
        <w:rPr>
          <w:rFonts w:cstheme="minorHAnsi"/>
          <w:color w:val="FF0000"/>
        </w:rPr>
        <w:t xml:space="preserve">, IMLS data element </w:t>
      </w:r>
      <w:r w:rsidRPr="0009567B">
        <w:rPr>
          <w:rFonts w:cstheme="minorHAnsi"/>
          <w:color w:val="FF0000"/>
        </w:rPr>
        <w:t>#553)</w:t>
      </w:r>
    </w:p>
    <w:p w14:paraId="3FBE242B" w14:textId="4D9819CA" w:rsidR="00E92F70" w:rsidRPr="0009567B" w:rsidRDefault="00E92F70" w:rsidP="0029224F">
      <w:pPr>
        <w:rPr>
          <w:rFonts w:cstheme="minorHAnsi"/>
          <w:color w:val="FF0000"/>
        </w:rPr>
      </w:pPr>
      <w:r w:rsidRPr="0009567B">
        <w:rPr>
          <w:rFonts w:cstheme="minorHAnsi"/>
          <w:color w:val="FF0000"/>
        </w:rPr>
        <w:t>The total annual circulation of all physical library materials of all types, including renewals.</w:t>
      </w:r>
    </w:p>
    <w:p w14:paraId="309BEFDE" w14:textId="77777777" w:rsidR="00E92F70" w:rsidRPr="0009567B" w:rsidRDefault="00E92F70" w:rsidP="0029224F">
      <w:pPr>
        <w:rPr>
          <w:rFonts w:cstheme="minorHAnsi"/>
          <w:color w:val="FF0000"/>
        </w:rPr>
      </w:pPr>
      <w:r w:rsidRPr="0009567B">
        <w:rPr>
          <w:rFonts w:cstheme="minorHAnsi"/>
          <w:color w:val="FF0000"/>
        </w:rPr>
        <w:t>Note: Count all physical materials in all formats that are charged out for use outside the library. Interlibrary loan transactions included are only items borrowed for users. Do not include items checked out to another library.</w:t>
      </w:r>
    </w:p>
    <w:p w14:paraId="2BC5654D" w14:textId="4A4F3463" w:rsidR="002F6056" w:rsidRPr="0009567B" w:rsidRDefault="005F2E07" w:rsidP="0029224F">
      <w:pPr>
        <w:rPr>
          <w:rFonts w:cstheme="minorHAnsi"/>
        </w:rPr>
      </w:pPr>
      <w:r w:rsidRPr="0009567B">
        <w:rPr>
          <w:rFonts w:cstheme="minorHAnsi"/>
        </w:rPr>
        <w:t xml:space="preserve">(Vermont Guidance) </w:t>
      </w:r>
      <w:r w:rsidR="009C715B" w:rsidRPr="0009567B">
        <w:rPr>
          <w:rFonts w:cstheme="minorHAnsi"/>
        </w:rPr>
        <w:t>Please</w:t>
      </w:r>
      <w:r w:rsidR="002F6056" w:rsidRPr="0009567B">
        <w:rPr>
          <w:rFonts w:cstheme="minorHAnsi"/>
        </w:rPr>
        <w:t xml:space="preserve"> specify the circulation count of physical materials</w:t>
      </w:r>
      <w:r w:rsidR="00D50B4C" w:rsidRPr="0009567B">
        <w:rPr>
          <w:rFonts w:cstheme="minorHAnsi"/>
        </w:rPr>
        <w:t xml:space="preserve"> by age</w:t>
      </w:r>
      <w:r w:rsidR="009C715B" w:rsidRPr="0009567B">
        <w:rPr>
          <w:rFonts w:cstheme="minorHAnsi"/>
        </w:rPr>
        <w:t>.</w:t>
      </w:r>
      <w:r w:rsidR="002F6056" w:rsidRPr="0009567B">
        <w:rPr>
          <w:rFonts w:cstheme="minorHAnsi"/>
        </w:rPr>
        <w:t xml:space="preserve"> This includes curbside pickup and patron delivery.</w:t>
      </w:r>
      <w:r w:rsidR="00753765" w:rsidRPr="0009567B">
        <w:rPr>
          <w:rFonts w:cstheme="minorHAnsi"/>
        </w:rPr>
        <w:t xml:space="preserve"> Do not include interlibrary loan items sent to other libraries.</w:t>
      </w:r>
    </w:p>
    <w:p w14:paraId="69890952" w14:textId="036446CE" w:rsidR="00465610" w:rsidRPr="0009567B" w:rsidRDefault="00465610" w:rsidP="00080852">
      <w:pPr>
        <w:pStyle w:val="ListParagraph"/>
        <w:numPr>
          <w:ilvl w:val="0"/>
          <w:numId w:val="30"/>
        </w:numPr>
        <w:rPr>
          <w:rFonts w:cstheme="minorHAnsi"/>
        </w:rPr>
      </w:pPr>
      <w:r w:rsidRPr="0009567B">
        <w:rPr>
          <w:rFonts w:cstheme="minorHAnsi"/>
        </w:rPr>
        <w:t xml:space="preserve">If you can specify the </w:t>
      </w:r>
      <w:r w:rsidR="00D50B4C" w:rsidRPr="0009567B">
        <w:rPr>
          <w:rFonts w:cstheme="minorHAnsi"/>
        </w:rPr>
        <w:t>circulation count</w:t>
      </w:r>
      <w:r w:rsidRPr="0009567B">
        <w:rPr>
          <w:rFonts w:cstheme="minorHAnsi"/>
        </w:rPr>
        <w:t xml:space="preserve"> for all three age categories, enter those </w:t>
      </w:r>
      <w:r w:rsidR="00BA2FDB" w:rsidRPr="0009567B">
        <w:rPr>
          <w:rFonts w:cstheme="minorHAnsi"/>
        </w:rPr>
        <w:t>in</w:t>
      </w:r>
      <w:r w:rsidRPr="0009567B">
        <w:rPr>
          <w:rFonts w:cstheme="minorHAnsi"/>
        </w:rPr>
        <w:t xml:space="preserve"> </w:t>
      </w:r>
      <w:r w:rsidR="00910A23" w:rsidRPr="0009567B">
        <w:rPr>
          <w:rFonts w:cstheme="minorHAnsi"/>
        </w:rPr>
        <w:t>H05</w:t>
      </w:r>
      <w:r w:rsidR="0050710E" w:rsidRPr="0009567B">
        <w:rPr>
          <w:rFonts w:cstheme="minorHAnsi"/>
        </w:rPr>
        <w:t>a</w:t>
      </w:r>
      <w:r w:rsidR="006C08F4" w:rsidRPr="0009567B">
        <w:rPr>
          <w:rFonts w:cstheme="minorHAnsi"/>
        </w:rPr>
        <w:t xml:space="preserve"> </w:t>
      </w:r>
      <w:r w:rsidR="00910A23" w:rsidRPr="0009567B">
        <w:rPr>
          <w:rFonts w:cstheme="minorHAnsi"/>
        </w:rPr>
        <w:t>-</w:t>
      </w:r>
      <w:r w:rsidR="006C08F4" w:rsidRPr="0009567B">
        <w:rPr>
          <w:rFonts w:cstheme="minorHAnsi"/>
        </w:rPr>
        <w:t xml:space="preserve"> </w:t>
      </w:r>
      <w:r w:rsidR="00910A23" w:rsidRPr="0009567B">
        <w:rPr>
          <w:rFonts w:cstheme="minorHAnsi"/>
        </w:rPr>
        <w:t>H05</w:t>
      </w:r>
      <w:r w:rsidR="0050710E" w:rsidRPr="0009567B">
        <w:rPr>
          <w:rFonts w:cstheme="minorHAnsi"/>
        </w:rPr>
        <w:t>c</w:t>
      </w:r>
      <w:r w:rsidR="00910A23" w:rsidRPr="0009567B">
        <w:rPr>
          <w:rFonts w:cstheme="minorHAnsi"/>
        </w:rPr>
        <w:t>.</w:t>
      </w:r>
    </w:p>
    <w:p w14:paraId="49378939" w14:textId="79E58E34" w:rsidR="00465610" w:rsidRPr="0009567B" w:rsidRDefault="00465610" w:rsidP="00080852">
      <w:pPr>
        <w:pStyle w:val="ListParagraph"/>
        <w:numPr>
          <w:ilvl w:val="0"/>
          <w:numId w:val="30"/>
        </w:numPr>
        <w:rPr>
          <w:rFonts w:cstheme="minorHAnsi"/>
        </w:rPr>
      </w:pPr>
      <w:r w:rsidRPr="0009567B">
        <w:rPr>
          <w:rFonts w:cstheme="minorHAnsi"/>
        </w:rPr>
        <w:t xml:space="preserve">If the </w:t>
      </w:r>
      <w:r w:rsidR="00910A23" w:rsidRPr="0009567B">
        <w:rPr>
          <w:rFonts w:cstheme="minorHAnsi"/>
        </w:rPr>
        <w:t>circulation count</w:t>
      </w:r>
      <w:r w:rsidRPr="0009567B">
        <w:rPr>
          <w:rFonts w:cstheme="minorHAnsi"/>
        </w:rPr>
        <w:t xml:space="preserve"> of </w:t>
      </w:r>
      <w:r w:rsidR="006C08F4" w:rsidRPr="0009567B">
        <w:rPr>
          <w:rFonts w:cstheme="minorHAnsi"/>
        </w:rPr>
        <w:t>T</w:t>
      </w:r>
      <w:r w:rsidRPr="0009567B">
        <w:rPr>
          <w:rFonts w:cstheme="minorHAnsi"/>
        </w:rPr>
        <w:t>een/</w:t>
      </w:r>
      <w:r w:rsidR="006C08F4" w:rsidRPr="0009567B">
        <w:rPr>
          <w:rFonts w:cstheme="minorHAnsi"/>
        </w:rPr>
        <w:t>Y</w:t>
      </w:r>
      <w:r w:rsidRPr="0009567B">
        <w:rPr>
          <w:rFonts w:cstheme="minorHAnsi"/>
        </w:rPr>
        <w:t xml:space="preserve">oung </w:t>
      </w:r>
      <w:r w:rsidR="006C08F4" w:rsidRPr="0009567B">
        <w:rPr>
          <w:rFonts w:cstheme="minorHAnsi"/>
        </w:rPr>
        <w:t>A</w:t>
      </w:r>
      <w:r w:rsidRPr="0009567B">
        <w:rPr>
          <w:rFonts w:cstheme="minorHAnsi"/>
        </w:rPr>
        <w:t>dult items can’t be separated out, please enter N/</w:t>
      </w:r>
      <w:proofErr w:type="gramStart"/>
      <w:r w:rsidRPr="0009567B">
        <w:rPr>
          <w:rFonts w:cstheme="minorHAnsi"/>
        </w:rPr>
        <w:t>A  for</w:t>
      </w:r>
      <w:proofErr w:type="gramEnd"/>
      <w:r w:rsidRPr="0009567B">
        <w:rPr>
          <w:rFonts w:cstheme="minorHAnsi"/>
        </w:rPr>
        <w:t xml:space="preserve"> </w:t>
      </w:r>
      <w:r w:rsidR="00941B40" w:rsidRPr="0009567B">
        <w:rPr>
          <w:rFonts w:cstheme="minorHAnsi"/>
        </w:rPr>
        <w:t>T</w:t>
      </w:r>
      <w:r w:rsidR="0050710E" w:rsidRPr="0009567B">
        <w:rPr>
          <w:rFonts w:cstheme="minorHAnsi"/>
        </w:rPr>
        <w:t>een circulation (</w:t>
      </w:r>
      <w:r w:rsidR="00910A23" w:rsidRPr="0009567B">
        <w:rPr>
          <w:rFonts w:cstheme="minorHAnsi"/>
        </w:rPr>
        <w:t>H05b</w:t>
      </w:r>
      <w:r w:rsidR="0050710E" w:rsidRPr="0009567B">
        <w:rPr>
          <w:rFonts w:cstheme="minorHAnsi"/>
        </w:rPr>
        <w:t>)</w:t>
      </w:r>
      <w:r w:rsidRPr="0009567B">
        <w:rPr>
          <w:rFonts w:cstheme="minorHAnsi"/>
        </w:rPr>
        <w:t xml:space="preserve">, and enter </w:t>
      </w:r>
      <w:r w:rsidR="00941B40" w:rsidRPr="0009567B">
        <w:rPr>
          <w:rFonts w:cstheme="minorHAnsi"/>
        </w:rPr>
        <w:t>A</w:t>
      </w:r>
      <w:r w:rsidRPr="0009567B">
        <w:rPr>
          <w:rFonts w:cstheme="minorHAnsi"/>
        </w:rPr>
        <w:t xml:space="preserve">dult and </w:t>
      </w:r>
      <w:r w:rsidR="00941B40" w:rsidRPr="0009567B">
        <w:rPr>
          <w:rFonts w:cstheme="minorHAnsi"/>
        </w:rPr>
        <w:t>C</w:t>
      </w:r>
      <w:r w:rsidRPr="0009567B">
        <w:rPr>
          <w:rFonts w:cstheme="minorHAnsi"/>
        </w:rPr>
        <w:t xml:space="preserve">hildren’s </w:t>
      </w:r>
      <w:r w:rsidR="0050710E" w:rsidRPr="0009567B">
        <w:rPr>
          <w:rFonts w:cstheme="minorHAnsi"/>
        </w:rPr>
        <w:t xml:space="preserve">circulation </w:t>
      </w:r>
      <w:r w:rsidR="00171BA4" w:rsidRPr="0009567B">
        <w:rPr>
          <w:rFonts w:cstheme="minorHAnsi"/>
        </w:rPr>
        <w:t xml:space="preserve">(h05a and H05c) </w:t>
      </w:r>
      <w:r w:rsidRPr="0009567B">
        <w:rPr>
          <w:rFonts w:cstheme="minorHAnsi"/>
        </w:rPr>
        <w:t>normally.</w:t>
      </w:r>
    </w:p>
    <w:p w14:paraId="729821E7" w14:textId="105C79C1" w:rsidR="00465610" w:rsidRPr="0009567B" w:rsidRDefault="00465610" w:rsidP="00080852">
      <w:pPr>
        <w:pStyle w:val="ListParagraph"/>
        <w:numPr>
          <w:ilvl w:val="0"/>
          <w:numId w:val="30"/>
        </w:numPr>
        <w:rPr>
          <w:rFonts w:cstheme="minorHAnsi"/>
        </w:rPr>
      </w:pPr>
      <w:r w:rsidRPr="0009567B">
        <w:rPr>
          <w:rFonts w:cstheme="minorHAnsi"/>
        </w:rPr>
        <w:t xml:space="preserve">If you know </w:t>
      </w:r>
      <w:r w:rsidR="00E6493D" w:rsidRPr="0009567B">
        <w:rPr>
          <w:rFonts w:cstheme="minorHAnsi"/>
        </w:rPr>
        <w:t>the</w:t>
      </w:r>
      <w:r w:rsidRPr="0009567B">
        <w:rPr>
          <w:rFonts w:cstheme="minorHAnsi"/>
        </w:rPr>
        <w:t xml:space="preserve"> total </w:t>
      </w:r>
      <w:r w:rsidR="00726804" w:rsidRPr="0009567B">
        <w:rPr>
          <w:rFonts w:cstheme="minorHAnsi"/>
        </w:rPr>
        <w:t>circulation count</w:t>
      </w:r>
      <w:r w:rsidR="008662CE" w:rsidRPr="0009567B">
        <w:rPr>
          <w:rFonts w:cstheme="minorHAnsi"/>
        </w:rPr>
        <w:t xml:space="preserve"> for physical materials</w:t>
      </w:r>
      <w:r w:rsidR="00726804" w:rsidRPr="0009567B">
        <w:rPr>
          <w:rFonts w:cstheme="minorHAnsi"/>
        </w:rPr>
        <w:t xml:space="preserve">, but </w:t>
      </w:r>
      <w:r w:rsidRPr="0009567B">
        <w:rPr>
          <w:rFonts w:cstheme="minorHAnsi"/>
        </w:rPr>
        <w:t xml:space="preserve">can’t separate by age, enter that for </w:t>
      </w:r>
      <w:r w:rsidR="00941B40" w:rsidRPr="0009567B">
        <w:rPr>
          <w:rFonts w:cstheme="minorHAnsi"/>
        </w:rPr>
        <w:t>T</w:t>
      </w:r>
      <w:r w:rsidRPr="0009567B">
        <w:rPr>
          <w:rFonts w:cstheme="minorHAnsi"/>
        </w:rPr>
        <w:t>otal (</w:t>
      </w:r>
      <w:r w:rsidR="00D14A5A" w:rsidRPr="0009567B">
        <w:rPr>
          <w:rFonts w:cstheme="minorHAnsi"/>
        </w:rPr>
        <w:t>H05d</w:t>
      </w:r>
      <w:r w:rsidRPr="0009567B">
        <w:rPr>
          <w:rFonts w:cstheme="minorHAnsi"/>
        </w:rPr>
        <w:t>), and 0 for the others</w:t>
      </w:r>
      <w:r w:rsidR="00D14A5A" w:rsidRPr="0009567B">
        <w:rPr>
          <w:rFonts w:cstheme="minorHAnsi"/>
        </w:rPr>
        <w:t xml:space="preserve"> (H05a</w:t>
      </w:r>
      <w:r w:rsidR="00941B40" w:rsidRPr="0009567B">
        <w:rPr>
          <w:rFonts w:cstheme="minorHAnsi"/>
        </w:rPr>
        <w:t xml:space="preserve"> – H05</w:t>
      </w:r>
      <w:r w:rsidR="00D14A5A" w:rsidRPr="0009567B">
        <w:rPr>
          <w:rFonts w:cstheme="minorHAnsi"/>
        </w:rPr>
        <w:t>c).</w:t>
      </w:r>
    </w:p>
    <w:p w14:paraId="4E028794" w14:textId="310E5457" w:rsidR="00465610" w:rsidRPr="0009567B" w:rsidRDefault="00465610" w:rsidP="00080852">
      <w:pPr>
        <w:pStyle w:val="ListParagraph"/>
        <w:numPr>
          <w:ilvl w:val="0"/>
          <w:numId w:val="30"/>
        </w:numPr>
        <w:rPr>
          <w:rFonts w:cstheme="minorHAnsi"/>
        </w:rPr>
      </w:pPr>
      <w:r w:rsidRPr="0009567B">
        <w:rPr>
          <w:rFonts w:cstheme="minorHAnsi"/>
        </w:rPr>
        <w:t xml:space="preserve">If you don’t know the </w:t>
      </w:r>
      <w:r w:rsidR="00DD79D8" w:rsidRPr="0009567B">
        <w:rPr>
          <w:rFonts w:cstheme="minorHAnsi"/>
        </w:rPr>
        <w:t>circulation count of physical materials</w:t>
      </w:r>
      <w:r w:rsidRPr="0009567B">
        <w:rPr>
          <w:rFonts w:cstheme="minorHAnsi"/>
        </w:rPr>
        <w:t xml:space="preserve">, please enter N/A for </w:t>
      </w:r>
      <w:r w:rsidR="00941B40" w:rsidRPr="0009567B">
        <w:rPr>
          <w:rFonts w:cstheme="minorHAnsi"/>
        </w:rPr>
        <w:t>T</w:t>
      </w:r>
      <w:r w:rsidRPr="0009567B">
        <w:rPr>
          <w:rFonts w:cstheme="minorHAnsi"/>
        </w:rPr>
        <w:t>otal (</w:t>
      </w:r>
      <w:r w:rsidR="00DD79D8" w:rsidRPr="0009567B">
        <w:rPr>
          <w:rFonts w:cstheme="minorHAnsi"/>
        </w:rPr>
        <w:t>H05d</w:t>
      </w:r>
      <w:r w:rsidRPr="0009567B">
        <w:rPr>
          <w:rFonts w:cstheme="minorHAnsi"/>
        </w:rPr>
        <w:t>), and 0 for the others</w:t>
      </w:r>
      <w:r w:rsidR="00DD79D8" w:rsidRPr="0009567B">
        <w:rPr>
          <w:rFonts w:cstheme="minorHAnsi"/>
        </w:rPr>
        <w:t xml:space="preserve"> (</w:t>
      </w:r>
      <w:r w:rsidR="004741E3" w:rsidRPr="0009567B">
        <w:rPr>
          <w:rFonts w:cstheme="minorHAnsi"/>
        </w:rPr>
        <w:t>H</w:t>
      </w:r>
      <w:r w:rsidR="00DD79D8" w:rsidRPr="0009567B">
        <w:rPr>
          <w:rFonts w:cstheme="minorHAnsi"/>
        </w:rPr>
        <w:t>05a-c)</w:t>
      </w:r>
      <w:r w:rsidRPr="0009567B">
        <w:rPr>
          <w:rFonts w:cstheme="minorHAnsi"/>
        </w:rPr>
        <w:t>.</w:t>
      </w:r>
    </w:p>
    <w:p w14:paraId="24AC373F" w14:textId="1AFBDC0B" w:rsidR="002F6056" w:rsidRPr="0009567B" w:rsidRDefault="006847E1" w:rsidP="43A86202">
      <w:r w:rsidRPr="0009567B">
        <w:t>H05a</w:t>
      </w:r>
      <w:r w:rsidRPr="0009567B">
        <w:tab/>
      </w:r>
      <w:r w:rsidR="002F6056" w:rsidRPr="0009567B">
        <w:t>Adult physical item circulation.</w:t>
      </w:r>
      <w:r w:rsidRPr="0009567B">
        <w:tab/>
      </w:r>
      <w:r w:rsidR="002F6056" w:rsidRPr="0009567B">
        <w:t>__________________________</w:t>
      </w:r>
      <w:r w:rsidRPr="0009567B">
        <w:tab/>
      </w:r>
      <w:r w:rsidR="002F6056" w:rsidRPr="0009567B">
        <w:t xml:space="preserve"> </w:t>
      </w:r>
    </w:p>
    <w:p w14:paraId="74304F07" w14:textId="2ACF04F0" w:rsidR="00ED6694" w:rsidRPr="0009567B" w:rsidRDefault="006B42CF" w:rsidP="43A86202">
      <w:r w:rsidRPr="0009567B">
        <w:t>H05b</w:t>
      </w:r>
      <w:r w:rsidRPr="0009567B">
        <w:tab/>
      </w:r>
      <w:r w:rsidR="00FE1B98" w:rsidRPr="0009567B">
        <w:t>Teen/Young Adult physical item circulation.  _________________</w:t>
      </w:r>
    </w:p>
    <w:p w14:paraId="7DD02E6B" w14:textId="0BE49A5B" w:rsidR="002F6056" w:rsidRPr="0009567B" w:rsidRDefault="00FE1B98" w:rsidP="43A86202">
      <w:pPr>
        <w:rPr>
          <w:color w:val="FF0000"/>
        </w:rPr>
      </w:pPr>
      <w:r w:rsidRPr="0009567B">
        <w:t>H05c</w:t>
      </w:r>
      <w:r w:rsidR="006847E1" w:rsidRPr="0009567B">
        <w:tab/>
      </w:r>
      <w:r w:rsidR="002F6056" w:rsidRPr="0009567B">
        <w:t>Children physical item circulation.</w:t>
      </w:r>
      <w:r w:rsidR="006847E1" w:rsidRPr="0009567B">
        <w:tab/>
      </w:r>
      <w:r w:rsidR="002F6056" w:rsidRPr="0009567B">
        <w:t>__________________________</w:t>
      </w:r>
      <w:r w:rsidR="006847E1" w:rsidRPr="0009567B">
        <w:tab/>
      </w:r>
      <w:r w:rsidR="002F6056" w:rsidRPr="0009567B">
        <w:t xml:space="preserve"> </w:t>
      </w:r>
    </w:p>
    <w:p w14:paraId="1210F9FF" w14:textId="5C02429D" w:rsidR="002F6056" w:rsidRPr="0009567B" w:rsidRDefault="006E01A7" w:rsidP="0029224F">
      <w:pPr>
        <w:rPr>
          <w:rFonts w:cstheme="minorHAnsi"/>
        </w:rPr>
      </w:pPr>
      <w:r w:rsidRPr="0009567B">
        <w:lastRenderedPageBreak/>
        <w:t>H05d</w:t>
      </w:r>
      <w:r w:rsidR="00F3162C" w:rsidRPr="0009567B">
        <w:tab/>
      </w:r>
      <w:r w:rsidR="002F6056" w:rsidRPr="0009567B">
        <w:t xml:space="preserve">This line is for a TOTAL count of all </w:t>
      </w:r>
      <w:r w:rsidR="00FD1397" w:rsidRPr="0009567B">
        <w:t xml:space="preserve">physical </w:t>
      </w:r>
      <w:proofErr w:type="gramStart"/>
      <w:r w:rsidR="002F6056" w:rsidRPr="0009567B">
        <w:t>circulation</w:t>
      </w:r>
      <w:r w:rsidR="00FD1397" w:rsidRPr="0009567B">
        <w:t>, if</w:t>
      </w:r>
      <w:proofErr w:type="gramEnd"/>
      <w:r w:rsidR="00FD1397" w:rsidRPr="0009567B">
        <w:t xml:space="preserve"> you can’t separate </w:t>
      </w:r>
      <w:r w:rsidR="00387ED3" w:rsidRPr="0009567B">
        <w:t>by age</w:t>
      </w:r>
      <w:r w:rsidR="00FD1397" w:rsidRPr="0009567B">
        <w:t>. If you have entered data for the sub-categories above, please do not make any entry on this line.</w:t>
      </w:r>
      <w:r w:rsidR="002F6056" w:rsidRPr="0009567B">
        <w:rPr>
          <w:rFonts w:cstheme="minorHAnsi"/>
        </w:rPr>
        <w:tab/>
        <w:t>__________________________</w:t>
      </w:r>
      <w:r w:rsidR="002F6056" w:rsidRPr="0009567B">
        <w:rPr>
          <w:rFonts w:cstheme="minorHAnsi"/>
        </w:rPr>
        <w:tab/>
        <w:t xml:space="preserve"> </w:t>
      </w:r>
    </w:p>
    <w:p w14:paraId="3053590B" w14:textId="5DC26BA8" w:rsidR="002F6056" w:rsidRPr="0009567B" w:rsidRDefault="006847E1" w:rsidP="0029224F">
      <w:pPr>
        <w:rPr>
          <w:rFonts w:cstheme="minorHAnsi"/>
        </w:rPr>
      </w:pPr>
      <w:r w:rsidRPr="0009567B">
        <w:rPr>
          <w:rFonts w:cstheme="minorHAnsi"/>
        </w:rPr>
        <w:t>H05</w:t>
      </w:r>
      <w:r w:rsidR="004E3E8F" w:rsidRPr="0009567B">
        <w:rPr>
          <w:rFonts w:cstheme="minorHAnsi"/>
        </w:rPr>
        <w:t>e</w:t>
      </w:r>
      <w:r w:rsidR="00F3162C" w:rsidRPr="0009567B">
        <w:rPr>
          <w:rFonts w:cstheme="minorHAnsi"/>
        </w:rPr>
        <w:tab/>
      </w:r>
      <w:r w:rsidR="002F6056" w:rsidRPr="0009567B">
        <w:rPr>
          <w:rFonts w:cstheme="minorHAnsi"/>
        </w:rPr>
        <w:t xml:space="preserve">TOTAL PHYSICAL ITEM CIRCULATION (system calculated, </w:t>
      </w:r>
      <w:r w:rsidR="0083185C" w:rsidRPr="0009567B">
        <w:rPr>
          <w:rFonts w:cstheme="minorHAnsi"/>
        </w:rPr>
        <w:t>H05a + H05b + H05c</w:t>
      </w:r>
      <w:r w:rsidR="004E3E8F" w:rsidRPr="0009567B">
        <w:rPr>
          <w:rFonts w:cstheme="minorHAnsi"/>
        </w:rPr>
        <w:t xml:space="preserve"> + H05d</w:t>
      </w:r>
      <w:r w:rsidR="002F6056" w:rsidRPr="0009567B">
        <w:rPr>
          <w:rFonts w:cstheme="minorHAnsi"/>
        </w:rPr>
        <w:t>)</w:t>
      </w:r>
      <w:r w:rsidR="002F6056" w:rsidRPr="0009567B">
        <w:rPr>
          <w:rFonts w:cstheme="minorHAnsi"/>
        </w:rPr>
        <w:tab/>
        <w:t>__________________________</w:t>
      </w:r>
      <w:r w:rsidR="002F6056" w:rsidRPr="0009567B">
        <w:rPr>
          <w:rFonts w:cstheme="minorHAnsi"/>
        </w:rPr>
        <w:tab/>
        <w:t xml:space="preserve"> </w:t>
      </w:r>
    </w:p>
    <w:p w14:paraId="1DD19B58" w14:textId="06A8F815" w:rsidR="004D766A" w:rsidRPr="0009567B" w:rsidRDefault="006847E1" w:rsidP="0029224F">
      <w:pPr>
        <w:rPr>
          <w:rFonts w:cstheme="minorHAnsi"/>
          <w:color w:val="FF0000"/>
        </w:rPr>
      </w:pPr>
      <w:r w:rsidRPr="0009567B">
        <w:rPr>
          <w:rFonts w:cstheme="minorHAnsi"/>
        </w:rPr>
        <w:t>H05</w:t>
      </w:r>
      <w:r w:rsidR="004E3E8F" w:rsidRPr="0009567B">
        <w:rPr>
          <w:rFonts w:cstheme="minorHAnsi"/>
        </w:rPr>
        <w:t>f</w:t>
      </w:r>
      <w:r w:rsidR="00A342E9" w:rsidRPr="0009567B">
        <w:rPr>
          <w:rFonts w:cstheme="minorHAnsi"/>
        </w:rPr>
        <w:tab/>
      </w:r>
      <w:r w:rsidR="00A342E9" w:rsidRPr="0009567B">
        <w:rPr>
          <w:rFonts w:cstheme="minorHAnsi"/>
          <w:color w:val="FF0000"/>
        </w:rPr>
        <w:t>Circulation of Other Physical Items (OTHPHCIR</w:t>
      </w:r>
      <w:r w:rsidR="00D32F4C" w:rsidRPr="0009567B">
        <w:rPr>
          <w:rFonts w:cstheme="minorHAnsi"/>
          <w:color w:val="FF0000"/>
        </w:rPr>
        <w:t xml:space="preserve">, IMLS data element </w:t>
      </w:r>
      <w:r w:rsidR="00A342E9" w:rsidRPr="0009567B">
        <w:rPr>
          <w:rFonts w:cstheme="minorHAnsi"/>
          <w:color w:val="FF0000"/>
        </w:rPr>
        <w:t xml:space="preserve">#561) </w:t>
      </w:r>
    </w:p>
    <w:p w14:paraId="0A1E2356" w14:textId="1958AFAA" w:rsidR="00A342E9" w:rsidRPr="0009567B" w:rsidRDefault="00A342E9" w:rsidP="0029224F">
      <w:pPr>
        <w:rPr>
          <w:rFonts w:cstheme="minorHAnsi"/>
        </w:rPr>
      </w:pPr>
      <w:r w:rsidRPr="0009567B">
        <w:rPr>
          <w:rFonts w:cstheme="minorHAnsi"/>
          <w:color w:val="FF0000"/>
        </w:rPr>
        <w:t xml:space="preserve">Circulation of all physical items other than print books (data element </w:t>
      </w:r>
      <w:r w:rsidR="00286B98" w:rsidRPr="0009567B">
        <w:rPr>
          <w:rFonts w:cstheme="minorHAnsi"/>
          <w:color w:val="FF0000"/>
        </w:rPr>
        <w:t>#</w:t>
      </w:r>
      <w:r w:rsidRPr="0009567B">
        <w:rPr>
          <w:rFonts w:cstheme="minorHAnsi"/>
          <w:color w:val="FF0000"/>
        </w:rPr>
        <w:t xml:space="preserve">450), physical audio units (data element </w:t>
      </w:r>
      <w:r w:rsidR="004D766A" w:rsidRPr="0009567B">
        <w:rPr>
          <w:rFonts w:cstheme="minorHAnsi"/>
          <w:color w:val="FF0000"/>
        </w:rPr>
        <w:t>#</w:t>
      </w:r>
      <w:r w:rsidRPr="0009567B">
        <w:rPr>
          <w:rFonts w:cstheme="minorHAnsi"/>
          <w:color w:val="FF0000"/>
        </w:rPr>
        <w:t xml:space="preserve">452), physical video units (data element </w:t>
      </w:r>
      <w:r w:rsidR="004D766A" w:rsidRPr="0009567B">
        <w:rPr>
          <w:rFonts w:cstheme="minorHAnsi"/>
          <w:color w:val="FF0000"/>
        </w:rPr>
        <w:t>#</w:t>
      </w:r>
      <w:r w:rsidRPr="0009567B">
        <w:rPr>
          <w:rFonts w:cstheme="minorHAnsi"/>
          <w:color w:val="FF0000"/>
        </w:rPr>
        <w:t xml:space="preserve">454), and serials, including renewals. These are materials in a fixed, physical format available for use outside the library. These can include a variety of </w:t>
      </w:r>
      <w:proofErr w:type="gramStart"/>
      <w:r w:rsidRPr="0009567B">
        <w:rPr>
          <w:rFonts w:cstheme="minorHAnsi"/>
          <w:color w:val="FF0000"/>
        </w:rPr>
        <w:t>items</w:t>
      </w:r>
      <w:proofErr w:type="gramEnd"/>
      <w:r w:rsidRPr="0009567B">
        <w:rPr>
          <w:rFonts w:cstheme="minorHAnsi"/>
          <w:color w:val="FF0000"/>
        </w:rPr>
        <w:t xml:space="preserve"> types, such as wi-fi hotspots, sewing machines, cake pans, tools, telescopes, board games, video games, etc.</w:t>
      </w:r>
    </w:p>
    <w:p w14:paraId="1FBB0A55" w14:textId="2694B0A4" w:rsidR="009F6DEC" w:rsidRPr="0009567B" w:rsidRDefault="002C0865" w:rsidP="0029224F">
      <w:pPr>
        <w:rPr>
          <w:rFonts w:cstheme="minorHAnsi"/>
        </w:rPr>
      </w:pPr>
      <w:r w:rsidRPr="0009567B">
        <w:rPr>
          <w:rFonts w:cstheme="minorHAnsi"/>
        </w:rPr>
        <w:t xml:space="preserve">(Vermont guidance) </w:t>
      </w:r>
      <w:r w:rsidR="009F6DEC" w:rsidRPr="0009567B">
        <w:rPr>
          <w:rFonts w:cstheme="minorHAnsi"/>
        </w:rPr>
        <w:t xml:space="preserve">Circulation of Non-Traditional Items. This includes a </w:t>
      </w:r>
      <w:r w:rsidR="00A4594E" w:rsidRPr="0009567B">
        <w:rPr>
          <w:rFonts w:cstheme="minorHAnsi"/>
        </w:rPr>
        <w:t xml:space="preserve">broad </w:t>
      </w:r>
      <w:r w:rsidR="009F6DEC" w:rsidRPr="0009567B">
        <w:rPr>
          <w:rFonts w:cstheme="minorHAnsi"/>
        </w:rPr>
        <w:t xml:space="preserve">range of items, </w:t>
      </w:r>
      <w:r w:rsidR="00FE7EC1" w:rsidRPr="0009567B">
        <w:rPr>
          <w:rFonts w:cstheme="minorHAnsi"/>
        </w:rPr>
        <w:t>like lendable laptops and 4G Hot</w:t>
      </w:r>
      <w:r w:rsidR="00867148" w:rsidRPr="0009567B">
        <w:rPr>
          <w:rFonts w:cstheme="minorHAnsi"/>
        </w:rPr>
        <w:t>sp</w:t>
      </w:r>
      <w:r w:rsidR="00FE7EC1" w:rsidRPr="0009567B">
        <w:rPr>
          <w:rFonts w:cstheme="minorHAnsi"/>
        </w:rPr>
        <w:t>ots</w:t>
      </w:r>
      <w:r w:rsidR="00E1497E" w:rsidRPr="0009567B">
        <w:rPr>
          <w:rFonts w:cstheme="minorHAnsi"/>
        </w:rPr>
        <w:t xml:space="preserve">, </w:t>
      </w:r>
      <w:r w:rsidR="009F6DEC" w:rsidRPr="0009567B">
        <w:rPr>
          <w:rFonts w:cstheme="minorHAnsi"/>
        </w:rPr>
        <w:t xml:space="preserve">crafting </w:t>
      </w:r>
      <w:r w:rsidR="00867148" w:rsidRPr="0009567B">
        <w:rPr>
          <w:rFonts w:cstheme="minorHAnsi"/>
        </w:rPr>
        <w:t xml:space="preserve">items and </w:t>
      </w:r>
      <w:r w:rsidR="009F6DEC" w:rsidRPr="0009567B">
        <w:rPr>
          <w:rFonts w:cstheme="minorHAnsi"/>
        </w:rPr>
        <w:t xml:space="preserve">tools, games, and more. Items packaged and checked out together count as one unit. </w:t>
      </w:r>
      <w:r w:rsidR="00FD63DB" w:rsidRPr="0009567B">
        <w:rPr>
          <w:rFonts w:cstheme="minorHAnsi"/>
        </w:rPr>
        <w:t>These circulations</w:t>
      </w:r>
      <w:r w:rsidR="009F6DEC" w:rsidRPr="0009567B">
        <w:rPr>
          <w:rFonts w:cstheme="minorHAnsi"/>
        </w:rPr>
        <w:t xml:space="preserve"> should also be included in the figures above </w:t>
      </w:r>
      <w:r w:rsidR="00406D9C" w:rsidRPr="0009567B">
        <w:rPr>
          <w:rFonts w:cstheme="minorHAnsi"/>
        </w:rPr>
        <w:t xml:space="preserve">for Physical Item Circulation </w:t>
      </w:r>
      <w:r w:rsidR="009F6DEC" w:rsidRPr="0009567B">
        <w:rPr>
          <w:rFonts w:cstheme="minorHAnsi"/>
        </w:rPr>
        <w:t>(</w:t>
      </w:r>
      <w:r w:rsidR="00011C70" w:rsidRPr="0009567B">
        <w:rPr>
          <w:rFonts w:cstheme="minorHAnsi"/>
        </w:rPr>
        <w:t>H05a-H05</w:t>
      </w:r>
      <w:r w:rsidR="00387ED3" w:rsidRPr="0009567B">
        <w:rPr>
          <w:rFonts w:cstheme="minorHAnsi"/>
        </w:rPr>
        <w:t>d</w:t>
      </w:r>
      <w:r w:rsidR="009F6DEC" w:rsidRPr="0009567B">
        <w:rPr>
          <w:rFonts w:cstheme="minorHAnsi"/>
        </w:rPr>
        <w:t>): _________________________</w:t>
      </w:r>
    </w:p>
    <w:p w14:paraId="5C662160" w14:textId="77777777" w:rsidR="000F7A4C" w:rsidRPr="0009567B" w:rsidRDefault="000F7A4C" w:rsidP="0029224F">
      <w:pPr>
        <w:rPr>
          <w:rFonts w:cstheme="minorHAnsi"/>
        </w:rPr>
      </w:pPr>
    </w:p>
    <w:p w14:paraId="088BD7B0" w14:textId="705275AA" w:rsidR="002F6056" w:rsidRPr="0009567B" w:rsidRDefault="002F6056" w:rsidP="0029224F">
      <w:pPr>
        <w:rPr>
          <w:rFonts w:cstheme="minorHAnsi"/>
          <w:b/>
          <w:bCs/>
        </w:rPr>
      </w:pPr>
      <w:r w:rsidRPr="0009567B">
        <w:rPr>
          <w:rFonts w:cstheme="minorHAnsi"/>
          <w:b/>
          <w:bCs/>
        </w:rPr>
        <w:t xml:space="preserve">Curbside </w:t>
      </w:r>
      <w:r w:rsidR="00AD49FD" w:rsidRPr="0009567B">
        <w:rPr>
          <w:rFonts w:cstheme="minorHAnsi"/>
          <w:b/>
          <w:bCs/>
        </w:rPr>
        <w:t>and Delivery</w:t>
      </w:r>
      <w:r w:rsidRPr="0009567B">
        <w:rPr>
          <w:rFonts w:cstheme="minorHAnsi"/>
          <w:b/>
          <w:bCs/>
        </w:rPr>
        <w:t xml:space="preserve"> Circulation</w:t>
      </w:r>
      <w:r w:rsidR="00406A0E" w:rsidRPr="0009567B">
        <w:rPr>
          <w:rFonts w:cstheme="minorHAnsi"/>
          <w:b/>
          <w:bCs/>
        </w:rPr>
        <w:t>:</w:t>
      </w:r>
    </w:p>
    <w:p w14:paraId="77DE227F" w14:textId="5DA08F90" w:rsidR="002F6056" w:rsidRPr="0009567B" w:rsidRDefault="00CC26FF" w:rsidP="0029224F">
      <w:pPr>
        <w:rPr>
          <w:rFonts w:cstheme="minorHAnsi"/>
        </w:rPr>
      </w:pPr>
      <w:r w:rsidRPr="0009567B">
        <w:rPr>
          <w:rFonts w:cstheme="minorHAnsi"/>
        </w:rPr>
        <w:t>H05f</w:t>
      </w:r>
      <w:r w:rsidR="00A342E9" w:rsidRPr="0009567B">
        <w:rPr>
          <w:rFonts w:cstheme="minorHAnsi"/>
        </w:rPr>
        <w:tab/>
      </w:r>
      <w:r w:rsidR="00767F89" w:rsidRPr="0009567B">
        <w:rPr>
          <w:rFonts w:cstheme="minorHAnsi"/>
        </w:rPr>
        <w:t xml:space="preserve">Please include the </w:t>
      </w:r>
      <w:r w:rsidR="002F6056" w:rsidRPr="0009567B">
        <w:rPr>
          <w:rFonts w:cstheme="minorHAnsi"/>
        </w:rPr>
        <w:t xml:space="preserve">number of </w:t>
      </w:r>
      <w:r w:rsidR="00BF10E7" w:rsidRPr="0009567B">
        <w:rPr>
          <w:rFonts w:cstheme="minorHAnsi"/>
        </w:rPr>
        <w:t>items check</w:t>
      </w:r>
      <w:r w:rsidR="00E07FCD" w:rsidRPr="0009567B">
        <w:rPr>
          <w:rFonts w:cstheme="minorHAnsi"/>
        </w:rPr>
        <w:t>ed</w:t>
      </w:r>
      <w:r w:rsidR="00BF10E7" w:rsidRPr="0009567B">
        <w:rPr>
          <w:rFonts w:cstheme="minorHAnsi"/>
        </w:rPr>
        <w:t xml:space="preserve"> out </w:t>
      </w:r>
      <w:r w:rsidR="002F6056" w:rsidRPr="0009567B">
        <w:rPr>
          <w:rFonts w:cstheme="minorHAnsi"/>
        </w:rPr>
        <w:t xml:space="preserve">via curbside pickup, patron delivery, or other nontraditional methods, </w:t>
      </w:r>
      <w:r w:rsidR="00767F89" w:rsidRPr="0009567B">
        <w:rPr>
          <w:rFonts w:cstheme="minorHAnsi"/>
        </w:rPr>
        <w:t>if available</w:t>
      </w:r>
      <w:r w:rsidR="002F6056" w:rsidRPr="0009567B">
        <w:rPr>
          <w:rFonts w:cstheme="minorHAnsi"/>
        </w:rPr>
        <w:t xml:space="preserve">. </w:t>
      </w:r>
      <w:r w:rsidR="00387ED3" w:rsidRPr="0009567B">
        <w:rPr>
          <w:rFonts w:cstheme="minorHAnsi"/>
        </w:rPr>
        <w:t>These circulations should also be included in the figures above for Physical Item Circulation (H05a-H05d):</w:t>
      </w:r>
      <w:r w:rsidR="002F6056" w:rsidRPr="0009567B">
        <w:rPr>
          <w:rFonts w:cstheme="minorHAnsi"/>
        </w:rPr>
        <w:tab/>
        <w:t>__________________________</w:t>
      </w:r>
      <w:r w:rsidR="002F6056" w:rsidRPr="0009567B">
        <w:rPr>
          <w:rFonts w:cstheme="minorHAnsi"/>
        </w:rPr>
        <w:tab/>
        <w:t xml:space="preserve"> </w:t>
      </w:r>
    </w:p>
    <w:p w14:paraId="131F376B" w14:textId="77777777" w:rsidR="00613204" w:rsidRPr="0009567B" w:rsidRDefault="00613204" w:rsidP="0029224F">
      <w:pPr>
        <w:rPr>
          <w:rFonts w:cstheme="minorHAnsi"/>
          <w:b/>
          <w:bCs/>
          <w:color w:val="5B9BD5" w:themeColor="accent5"/>
        </w:rPr>
      </w:pPr>
    </w:p>
    <w:p w14:paraId="63D68E5E" w14:textId="7452449D" w:rsidR="00F0754C" w:rsidRPr="0009567B" w:rsidRDefault="00F0754C" w:rsidP="0029224F">
      <w:pPr>
        <w:rPr>
          <w:rFonts w:cstheme="minorHAnsi"/>
          <w:b/>
          <w:bCs/>
        </w:rPr>
      </w:pPr>
      <w:r w:rsidRPr="0009567B">
        <w:rPr>
          <w:rFonts w:cstheme="minorHAnsi"/>
          <w:b/>
          <w:bCs/>
        </w:rPr>
        <w:t>Total Children’s Circulation:</w:t>
      </w:r>
    </w:p>
    <w:p w14:paraId="064F3E95" w14:textId="77777777" w:rsidR="00D32F4C" w:rsidRPr="0009567B" w:rsidRDefault="00F30A7E" w:rsidP="0029224F">
      <w:pPr>
        <w:rPr>
          <w:rFonts w:cstheme="minorHAnsi"/>
          <w:color w:val="FF0000"/>
        </w:rPr>
      </w:pPr>
      <w:r w:rsidRPr="0009567B">
        <w:rPr>
          <w:rFonts w:cstheme="minorHAnsi"/>
        </w:rPr>
        <w:t>H05g</w:t>
      </w:r>
      <w:r w:rsidRPr="0009567B">
        <w:rPr>
          <w:rFonts w:cstheme="minorHAnsi"/>
          <w:color w:val="5B9BD5" w:themeColor="accent5"/>
        </w:rPr>
        <w:tab/>
      </w:r>
      <w:r w:rsidR="001757D9" w:rsidRPr="0009567B">
        <w:rPr>
          <w:rFonts w:cstheme="minorHAnsi"/>
          <w:color w:val="FF0000"/>
        </w:rPr>
        <w:t>Circulation of Children’s Materials (KIDCIRCL</w:t>
      </w:r>
      <w:r w:rsidR="00D32F4C" w:rsidRPr="0009567B">
        <w:rPr>
          <w:rFonts w:cstheme="minorHAnsi"/>
          <w:color w:val="FF0000"/>
        </w:rPr>
        <w:t xml:space="preserve">, IMLS data element </w:t>
      </w:r>
      <w:r w:rsidR="001757D9" w:rsidRPr="0009567B">
        <w:rPr>
          <w:rFonts w:cstheme="minorHAnsi"/>
          <w:color w:val="FF0000"/>
        </w:rPr>
        <w:t>#551)</w:t>
      </w:r>
    </w:p>
    <w:p w14:paraId="49246476" w14:textId="417A27A2" w:rsidR="001757D9" w:rsidRPr="0009567B" w:rsidRDefault="001757D9" w:rsidP="0029224F">
      <w:pPr>
        <w:rPr>
          <w:rFonts w:cstheme="minorHAnsi"/>
          <w:color w:val="FF0000"/>
        </w:rPr>
      </w:pPr>
      <w:r w:rsidRPr="0009567B">
        <w:rPr>
          <w:rFonts w:cstheme="minorHAnsi"/>
          <w:color w:val="FF0000"/>
        </w:rPr>
        <w:t>The total annual circulation of all children’s materials in all formats to all users, including renewals.</w:t>
      </w:r>
    </w:p>
    <w:p w14:paraId="1D56AF4A" w14:textId="1FE6B9A1" w:rsidR="00F67A0D" w:rsidRPr="0009567B" w:rsidRDefault="001757D9" w:rsidP="0029224F">
      <w:pPr>
        <w:rPr>
          <w:rFonts w:cstheme="minorHAnsi"/>
        </w:rPr>
      </w:pPr>
      <w:r w:rsidRPr="0009567B">
        <w:rPr>
          <w:rFonts w:cstheme="minorHAnsi"/>
        </w:rPr>
        <w:t xml:space="preserve">TOTAL CHILDREN’s CIRCULATION (system calculated, </w:t>
      </w:r>
      <w:r w:rsidR="007D595B" w:rsidRPr="0009567B">
        <w:rPr>
          <w:rFonts w:cstheme="minorHAnsi"/>
        </w:rPr>
        <w:t>H04b + H04e + H05b)</w:t>
      </w:r>
    </w:p>
    <w:p w14:paraId="7BE7AA3A" w14:textId="77777777" w:rsidR="00F0754C" w:rsidRPr="0009567B" w:rsidRDefault="00F0754C" w:rsidP="0029224F">
      <w:pPr>
        <w:rPr>
          <w:rFonts w:cstheme="minorHAnsi"/>
          <w:b/>
          <w:bCs/>
        </w:rPr>
      </w:pPr>
    </w:p>
    <w:p w14:paraId="5283F9F1" w14:textId="11B58623" w:rsidR="00EA0D12" w:rsidRPr="0009567B" w:rsidRDefault="00EA0D12" w:rsidP="0029224F">
      <w:pPr>
        <w:rPr>
          <w:rFonts w:cstheme="minorHAnsi"/>
          <w:b/>
          <w:bCs/>
        </w:rPr>
      </w:pPr>
      <w:r w:rsidRPr="0009567B">
        <w:rPr>
          <w:rFonts w:cstheme="minorHAnsi"/>
          <w:b/>
          <w:bCs/>
        </w:rPr>
        <w:t>Collection Use:</w:t>
      </w:r>
    </w:p>
    <w:p w14:paraId="113EF320" w14:textId="77777777" w:rsidR="00D32F4C" w:rsidRPr="0009567B" w:rsidRDefault="00120771" w:rsidP="0029224F">
      <w:pPr>
        <w:rPr>
          <w:rFonts w:cstheme="minorHAnsi"/>
          <w:color w:val="FF0000"/>
        </w:rPr>
      </w:pPr>
      <w:r w:rsidRPr="0009567B">
        <w:rPr>
          <w:rFonts w:cstheme="minorHAnsi"/>
        </w:rPr>
        <w:t>H06a</w:t>
      </w:r>
      <w:r w:rsidR="00FA3B14" w:rsidRPr="0009567B">
        <w:rPr>
          <w:rFonts w:cstheme="minorHAnsi"/>
        </w:rPr>
        <w:tab/>
      </w:r>
      <w:r w:rsidR="00581768" w:rsidRPr="0009567B">
        <w:rPr>
          <w:rFonts w:cstheme="minorHAnsi"/>
          <w:color w:val="FF0000"/>
        </w:rPr>
        <w:t>Total Circulation of Materials (TOTCIR</w:t>
      </w:r>
      <w:r w:rsidR="00D32F4C" w:rsidRPr="0009567B">
        <w:rPr>
          <w:rFonts w:cstheme="minorHAnsi"/>
          <w:color w:val="FF0000"/>
        </w:rPr>
        <w:t xml:space="preserve">, IMLS data element </w:t>
      </w:r>
      <w:r w:rsidR="00581768" w:rsidRPr="0009567B">
        <w:rPr>
          <w:rFonts w:cstheme="minorHAnsi"/>
          <w:color w:val="FF0000"/>
        </w:rPr>
        <w:t>#550)</w:t>
      </w:r>
    </w:p>
    <w:p w14:paraId="30A4A52D" w14:textId="05BBD09E" w:rsidR="00581768" w:rsidRPr="0009567B" w:rsidRDefault="00581768" w:rsidP="0029224F">
      <w:pPr>
        <w:rPr>
          <w:rFonts w:cstheme="minorHAnsi"/>
          <w:color w:val="FF0000"/>
        </w:rPr>
      </w:pPr>
      <w:r w:rsidRPr="0009567B">
        <w:rPr>
          <w:rFonts w:cstheme="minorHAnsi"/>
          <w:color w:val="FF0000"/>
        </w:rPr>
        <w:t>This is the sum of Use of Electronic Material and Physical Item Circulation (data elements #552 and #553).</w:t>
      </w:r>
    </w:p>
    <w:p w14:paraId="62BBD029" w14:textId="36B3F401" w:rsidR="00120771" w:rsidRPr="0009567B" w:rsidRDefault="00FA3B14" w:rsidP="0029224F">
      <w:pPr>
        <w:rPr>
          <w:rFonts w:cstheme="minorHAnsi"/>
        </w:rPr>
      </w:pPr>
      <w:r w:rsidRPr="0009567B">
        <w:rPr>
          <w:rFonts w:cstheme="minorHAnsi"/>
        </w:rPr>
        <w:t xml:space="preserve">PHYSICAL + DOWNLOADABLE CIRCULATION: (system calculated, </w:t>
      </w:r>
      <w:r w:rsidR="008F73BD" w:rsidRPr="0009567B">
        <w:rPr>
          <w:rFonts w:cstheme="minorHAnsi"/>
        </w:rPr>
        <w:t xml:space="preserve">H04a + H05d) </w:t>
      </w:r>
    </w:p>
    <w:p w14:paraId="76DC72A5" w14:textId="77777777" w:rsidR="00D32F4C" w:rsidRPr="0009567B" w:rsidRDefault="00011C70" w:rsidP="0029224F">
      <w:pPr>
        <w:rPr>
          <w:rFonts w:cstheme="minorHAnsi"/>
          <w:color w:val="FF0000"/>
        </w:rPr>
      </w:pPr>
      <w:r w:rsidRPr="0009567B">
        <w:rPr>
          <w:rFonts w:cstheme="minorHAnsi"/>
        </w:rPr>
        <w:t>H06</w:t>
      </w:r>
      <w:r w:rsidR="00214C0E" w:rsidRPr="0009567B">
        <w:rPr>
          <w:rFonts w:cstheme="minorHAnsi"/>
        </w:rPr>
        <w:t>b</w:t>
      </w:r>
      <w:r w:rsidR="007204F1" w:rsidRPr="0009567B">
        <w:rPr>
          <w:rFonts w:cstheme="minorHAnsi"/>
        </w:rPr>
        <w:tab/>
      </w:r>
      <w:r w:rsidR="007204F1" w:rsidRPr="0009567B">
        <w:rPr>
          <w:rFonts w:cstheme="minorHAnsi"/>
          <w:color w:val="FF0000"/>
        </w:rPr>
        <w:t>Total Collection Use (TOTCOLL</w:t>
      </w:r>
      <w:r w:rsidR="00D32F4C" w:rsidRPr="0009567B">
        <w:rPr>
          <w:rFonts w:cstheme="minorHAnsi"/>
          <w:color w:val="FF0000"/>
        </w:rPr>
        <w:t xml:space="preserve">, IMLS data element </w:t>
      </w:r>
      <w:r w:rsidR="007204F1" w:rsidRPr="0009567B">
        <w:rPr>
          <w:rFonts w:cstheme="minorHAnsi"/>
          <w:color w:val="FF0000"/>
        </w:rPr>
        <w:t>#556)</w:t>
      </w:r>
    </w:p>
    <w:p w14:paraId="04D2DD7C" w14:textId="581D4B3E" w:rsidR="007204F1" w:rsidRPr="0009567B" w:rsidRDefault="007204F1" w:rsidP="0029224F">
      <w:pPr>
        <w:rPr>
          <w:rFonts w:cstheme="minorHAnsi"/>
          <w:color w:val="FF0000"/>
        </w:rPr>
      </w:pPr>
      <w:r w:rsidRPr="0009567B">
        <w:rPr>
          <w:rFonts w:cstheme="minorHAnsi"/>
          <w:color w:val="FF0000"/>
        </w:rPr>
        <w:t>The total annual count of physical item circulation, circulation of electronic material and successful retrieval of electronic information (Data elements #552, #553, and #554).</w:t>
      </w:r>
    </w:p>
    <w:p w14:paraId="1FDE5EBF" w14:textId="6EC48944" w:rsidR="002F6056" w:rsidRPr="0009567B" w:rsidRDefault="002F6056" w:rsidP="0029224F">
      <w:pPr>
        <w:rPr>
          <w:rFonts w:cstheme="minorHAnsi"/>
        </w:rPr>
      </w:pPr>
      <w:r w:rsidRPr="0009567B">
        <w:rPr>
          <w:rFonts w:cstheme="minorHAnsi"/>
        </w:rPr>
        <w:lastRenderedPageBreak/>
        <w:t xml:space="preserve">TOTAL COLLECTION USE: (system calculated, </w:t>
      </w:r>
      <w:r w:rsidR="00214C0E" w:rsidRPr="0009567B">
        <w:rPr>
          <w:rFonts w:cstheme="minorHAnsi"/>
        </w:rPr>
        <w:t>H04</w:t>
      </w:r>
      <w:r w:rsidR="006E609F" w:rsidRPr="0009567B">
        <w:rPr>
          <w:rFonts w:cstheme="minorHAnsi"/>
        </w:rPr>
        <w:t>a + H04b</w:t>
      </w:r>
      <w:r w:rsidR="00214C0E" w:rsidRPr="0009567B">
        <w:rPr>
          <w:rFonts w:cstheme="minorHAnsi"/>
        </w:rPr>
        <w:t xml:space="preserve"> + H05d</w:t>
      </w:r>
      <w:r w:rsidR="006E609F" w:rsidRPr="0009567B">
        <w:rPr>
          <w:rFonts w:cstheme="minorHAnsi"/>
        </w:rPr>
        <w:t>)</w:t>
      </w:r>
      <w:r w:rsidRPr="0009567B">
        <w:rPr>
          <w:rFonts w:cstheme="minorHAnsi"/>
        </w:rPr>
        <w:tab/>
        <w:t>__________________________</w:t>
      </w:r>
      <w:r w:rsidRPr="0009567B">
        <w:rPr>
          <w:rFonts w:cstheme="minorHAnsi"/>
        </w:rPr>
        <w:tab/>
        <w:t xml:space="preserve"> </w:t>
      </w:r>
    </w:p>
    <w:p w14:paraId="1B9DBA34" w14:textId="59FFDF5B" w:rsidR="00BE3F59" w:rsidRPr="0009567B" w:rsidRDefault="002F6056" w:rsidP="0029224F">
      <w:pPr>
        <w:rPr>
          <w:rFonts w:cstheme="minorHAnsi"/>
          <w:b/>
          <w:bCs/>
        </w:rPr>
      </w:pPr>
      <w:r w:rsidRPr="0009567B">
        <w:rPr>
          <w:rFonts w:cstheme="minorHAnsi"/>
          <w:b/>
          <w:bCs/>
        </w:rPr>
        <w:t>Total annual interlibrary loans (ILLs)</w:t>
      </w:r>
      <w:r w:rsidR="00470C02" w:rsidRPr="0009567B">
        <w:rPr>
          <w:rFonts w:cstheme="minorHAnsi"/>
          <w:b/>
          <w:bCs/>
        </w:rPr>
        <w:t>:</w:t>
      </w:r>
    </w:p>
    <w:p w14:paraId="30E57B90" w14:textId="5090F706" w:rsidR="002F6056" w:rsidRPr="0009567B" w:rsidRDefault="00BE3F59" w:rsidP="0029224F">
      <w:pPr>
        <w:rPr>
          <w:rFonts w:cstheme="minorHAnsi"/>
        </w:rPr>
      </w:pPr>
      <w:r w:rsidRPr="0009567B">
        <w:rPr>
          <w:rFonts w:cstheme="minorHAnsi"/>
        </w:rPr>
        <w:t xml:space="preserve">This </w:t>
      </w:r>
      <w:r w:rsidR="00797755" w:rsidRPr="0009567B">
        <w:rPr>
          <w:rFonts w:cstheme="minorHAnsi"/>
        </w:rPr>
        <w:t xml:space="preserve">includes </w:t>
      </w:r>
      <w:r w:rsidR="00116746" w:rsidRPr="0009567B">
        <w:rPr>
          <w:rFonts w:cstheme="minorHAnsi"/>
        </w:rPr>
        <w:t>lending within your consortium, as well as traditional ILL</w:t>
      </w:r>
      <w:r w:rsidR="001C7FED" w:rsidRPr="0009567B">
        <w:rPr>
          <w:rFonts w:cstheme="minorHAnsi"/>
        </w:rPr>
        <w:t xml:space="preserve"> both in and out of Vermont</w:t>
      </w:r>
      <w:r w:rsidR="006E55B3" w:rsidRPr="0009567B">
        <w:rPr>
          <w:rFonts w:cstheme="minorHAnsi"/>
        </w:rPr>
        <w:t xml:space="preserve">. It </w:t>
      </w:r>
      <w:r w:rsidR="00705153" w:rsidRPr="0009567B">
        <w:rPr>
          <w:rFonts w:cstheme="minorHAnsi"/>
        </w:rPr>
        <w:t>does</w:t>
      </w:r>
      <w:r w:rsidR="006E55B3" w:rsidRPr="0009567B">
        <w:rPr>
          <w:rFonts w:cstheme="minorHAnsi"/>
        </w:rPr>
        <w:t xml:space="preserve"> not include </w:t>
      </w:r>
      <w:r w:rsidR="00B81DB8" w:rsidRPr="0009567B">
        <w:rPr>
          <w:rFonts w:cstheme="minorHAnsi"/>
        </w:rPr>
        <w:t>transfers to a branch library</w:t>
      </w:r>
      <w:r w:rsidR="002F6056" w:rsidRPr="0009567B">
        <w:rPr>
          <w:rFonts w:cstheme="minorHAnsi"/>
        </w:rPr>
        <w:t>:</w:t>
      </w:r>
    </w:p>
    <w:p w14:paraId="4E9D9E50" w14:textId="77777777" w:rsidR="00D32F4C" w:rsidRPr="0009567B" w:rsidRDefault="001F3F1F" w:rsidP="0029224F">
      <w:pPr>
        <w:rPr>
          <w:rFonts w:cstheme="minorHAnsi"/>
          <w:color w:val="FF0000"/>
        </w:rPr>
      </w:pPr>
      <w:r w:rsidRPr="0009567B">
        <w:rPr>
          <w:rFonts w:cstheme="minorHAnsi"/>
        </w:rPr>
        <w:t>H07a</w:t>
      </w:r>
      <w:r w:rsidR="00DF4FC8" w:rsidRPr="0009567B">
        <w:rPr>
          <w:rFonts w:cstheme="minorHAnsi"/>
        </w:rPr>
        <w:tab/>
      </w:r>
      <w:r w:rsidR="00DF4FC8" w:rsidRPr="0009567B">
        <w:rPr>
          <w:rFonts w:cstheme="minorHAnsi"/>
          <w:color w:val="FF0000"/>
        </w:rPr>
        <w:t>Provided To (LOANTO</w:t>
      </w:r>
      <w:r w:rsidR="00D32F4C" w:rsidRPr="0009567B">
        <w:rPr>
          <w:rFonts w:cstheme="minorHAnsi"/>
          <w:color w:val="FF0000"/>
        </w:rPr>
        <w:t xml:space="preserve">, IMLS data element </w:t>
      </w:r>
      <w:r w:rsidR="00DF4FC8" w:rsidRPr="0009567B">
        <w:rPr>
          <w:rFonts w:cstheme="minorHAnsi"/>
          <w:color w:val="FF0000"/>
        </w:rPr>
        <w:t>#575)</w:t>
      </w:r>
    </w:p>
    <w:p w14:paraId="6EC2034C" w14:textId="4F851725" w:rsidR="002F6056" w:rsidRPr="0009567B" w:rsidRDefault="00DF4FC8" w:rsidP="0029224F">
      <w:pPr>
        <w:rPr>
          <w:rFonts w:cstheme="minorHAnsi"/>
          <w:color w:val="FF0000"/>
        </w:rPr>
      </w:pPr>
      <w:r w:rsidRPr="0009567B">
        <w:rPr>
          <w:rFonts w:cstheme="minorHAnsi"/>
          <w:color w:val="FF0000"/>
        </w:rPr>
        <w:t>These are library materials, or copies of the materials, provided by one autonomous library to another upon request. The libraries involved in interlibrary loans are not under the same library administration. “Library administration” means Administrative Entity (not anything broader). Do not include items loaned between outlets within the same library administrative entity. These data are reported as annual figures.</w:t>
      </w:r>
      <w:r w:rsidR="003E1F41" w:rsidRPr="0009567B">
        <w:rPr>
          <w:rFonts w:cstheme="minorHAnsi"/>
          <w:color w:val="FF0000"/>
        </w:rPr>
        <w:t xml:space="preserve"> </w:t>
      </w:r>
      <w:r w:rsidR="002F6056" w:rsidRPr="0009567B">
        <w:rPr>
          <w:rFonts w:cstheme="minorHAnsi"/>
        </w:rPr>
        <w:t>__________________________</w:t>
      </w:r>
      <w:r w:rsidR="002F6056" w:rsidRPr="0009567B">
        <w:rPr>
          <w:rFonts w:cstheme="minorHAnsi"/>
        </w:rPr>
        <w:tab/>
        <w:t xml:space="preserve"> </w:t>
      </w:r>
    </w:p>
    <w:p w14:paraId="1E6C98AA" w14:textId="77777777" w:rsidR="00D32F4C" w:rsidRPr="0009567B" w:rsidRDefault="001F3F1F" w:rsidP="0029224F">
      <w:pPr>
        <w:rPr>
          <w:rFonts w:cstheme="minorHAnsi"/>
          <w:color w:val="FF0000"/>
        </w:rPr>
      </w:pPr>
      <w:r w:rsidRPr="0009567B">
        <w:rPr>
          <w:rFonts w:cstheme="minorHAnsi"/>
        </w:rPr>
        <w:t xml:space="preserve">H07b </w:t>
      </w:r>
      <w:r w:rsidR="00591B2E" w:rsidRPr="0009567B">
        <w:rPr>
          <w:rFonts w:cstheme="minorHAnsi"/>
        </w:rPr>
        <w:tab/>
      </w:r>
      <w:r w:rsidR="00591B2E" w:rsidRPr="0009567B">
        <w:rPr>
          <w:rFonts w:cstheme="minorHAnsi"/>
          <w:color w:val="FF0000"/>
        </w:rPr>
        <w:t>Received From (LOANFM</w:t>
      </w:r>
      <w:r w:rsidR="00D32F4C" w:rsidRPr="0009567B">
        <w:rPr>
          <w:rFonts w:cstheme="minorHAnsi"/>
          <w:color w:val="FF0000"/>
        </w:rPr>
        <w:t xml:space="preserve">, IMLS data element </w:t>
      </w:r>
      <w:r w:rsidR="00591B2E" w:rsidRPr="0009567B">
        <w:rPr>
          <w:rFonts w:cstheme="minorHAnsi"/>
          <w:color w:val="FF0000"/>
        </w:rPr>
        <w:t>#576)</w:t>
      </w:r>
    </w:p>
    <w:p w14:paraId="24057F76" w14:textId="1A42562B" w:rsidR="002F6056" w:rsidRPr="0009567B" w:rsidRDefault="00591B2E" w:rsidP="0029224F">
      <w:pPr>
        <w:rPr>
          <w:rFonts w:cstheme="minorHAnsi"/>
        </w:rPr>
      </w:pPr>
      <w:r w:rsidRPr="0009567B">
        <w:rPr>
          <w:rFonts w:cstheme="minorHAnsi"/>
          <w:color w:val="FF0000"/>
        </w:rPr>
        <w:t>These are library materials, or copies of the materials, received by one autonomous library from another upon request. The libraries involved in interlibrary loans are not under the same library administration. “Library administration” means Administrative Entity (not anything broader). Do not include items loaned between outlets within the same library administrative entity. These data are reported as annual figures.</w:t>
      </w:r>
      <w:r w:rsidR="003E1F41" w:rsidRPr="0009567B">
        <w:rPr>
          <w:rFonts w:cstheme="minorHAnsi"/>
        </w:rPr>
        <w:t xml:space="preserve"> </w:t>
      </w:r>
      <w:r w:rsidR="002F6056" w:rsidRPr="0009567B">
        <w:rPr>
          <w:rFonts w:cstheme="minorHAnsi"/>
        </w:rPr>
        <w:t>__________________________</w:t>
      </w:r>
      <w:r w:rsidR="002F6056" w:rsidRPr="0009567B">
        <w:rPr>
          <w:rFonts w:cstheme="minorHAnsi"/>
        </w:rPr>
        <w:tab/>
        <w:t xml:space="preserve"> </w:t>
      </w:r>
    </w:p>
    <w:p w14:paraId="508FCC3A" w14:textId="6CDF43F9" w:rsidR="00CF1EC4" w:rsidRPr="0009567B" w:rsidRDefault="00CF1EC4" w:rsidP="0029224F">
      <w:pPr>
        <w:rPr>
          <w:rFonts w:cstheme="minorHAnsi"/>
        </w:rPr>
      </w:pPr>
    </w:p>
    <w:p w14:paraId="3D8EF87E" w14:textId="108B4EA2" w:rsidR="00E478D7" w:rsidRPr="0009567B" w:rsidRDefault="00E478D7" w:rsidP="0029224F">
      <w:pPr>
        <w:rPr>
          <w:rFonts w:cstheme="minorHAnsi"/>
          <w:b/>
          <w:bCs/>
        </w:rPr>
      </w:pPr>
      <w:r w:rsidRPr="0009567B">
        <w:rPr>
          <w:rFonts w:cstheme="minorHAnsi"/>
          <w:b/>
          <w:bCs/>
        </w:rPr>
        <w:t>Programming</w:t>
      </w:r>
      <w:r w:rsidR="00406A0E" w:rsidRPr="0009567B">
        <w:rPr>
          <w:rFonts w:cstheme="minorHAnsi"/>
          <w:b/>
          <w:bCs/>
        </w:rPr>
        <w:t>:</w:t>
      </w:r>
    </w:p>
    <w:p w14:paraId="112A6F58" w14:textId="637D6096" w:rsidR="006064E6" w:rsidRPr="0009567B" w:rsidRDefault="00DA1319" w:rsidP="0029224F">
      <w:pPr>
        <w:rPr>
          <w:rFonts w:cstheme="minorHAnsi"/>
          <w:color w:val="FF0000"/>
        </w:rPr>
      </w:pPr>
      <w:r w:rsidRPr="0009567B">
        <w:rPr>
          <w:rFonts w:cstheme="minorHAnsi"/>
          <w:color w:val="FF0000"/>
        </w:rPr>
        <w:t>Library Programs</w:t>
      </w:r>
    </w:p>
    <w:p w14:paraId="23FE40B6" w14:textId="0B6A96A9" w:rsidR="006064E6" w:rsidRPr="0009567B" w:rsidRDefault="006064E6" w:rsidP="0029224F">
      <w:pPr>
        <w:rPr>
          <w:rFonts w:cstheme="minorHAnsi"/>
          <w:color w:val="FF0000"/>
        </w:rPr>
      </w:pPr>
      <w:r w:rsidRPr="0009567B">
        <w:rPr>
          <w:rFonts w:cstheme="minorHAnsi"/>
          <w:color w:val="FF0000"/>
        </w:rPr>
        <w:t>(Federal Language) Synchronous Program Sessions</w:t>
      </w:r>
    </w:p>
    <w:p w14:paraId="6C05535E" w14:textId="77777777" w:rsidR="006064E6" w:rsidRPr="0009567B" w:rsidRDefault="006064E6" w:rsidP="0029224F">
      <w:pPr>
        <w:rPr>
          <w:rFonts w:cstheme="minorHAnsi"/>
          <w:color w:val="FF0000"/>
        </w:rPr>
      </w:pPr>
      <w:r w:rsidRPr="0009567B">
        <w:rPr>
          <w:rFonts w:cstheme="minorHAnsi"/>
          <w:color w:val="FF0000"/>
        </w:rPr>
        <w:t>A synchronous (live) program session is any planned event which introduces the group attending to library services or which provides information to participants.</w:t>
      </w:r>
    </w:p>
    <w:p w14:paraId="235C2168" w14:textId="77777777" w:rsidR="006064E6" w:rsidRPr="0009567B" w:rsidRDefault="006064E6" w:rsidP="0029224F">
      <w:pPr>
        <w:rPr>
          <w:rFonts w:cstheme="minorHAnsi"/>
          <w:color w:val="FF0000"/>
        </w:rPr>
      </w:pPr>
      <w:r w:rsidRPr="0009567B">
        <w:rPr>
          <w:rFonts w:cstheme="minorHAnsi"/>
          <w:color w:val="FF0000"/>
        </w:rPr>
        <w:t>Program sessions may cover use of the library, library services, or library tours. Program sessions may also provide cultural, recreational, or educational information. Examples of these types of program sessions include, but are not limited to, film showings, lectures, story hours, literacy programs, citizenship classes, and book discussions.</w:t>
      </w:r>
    </w:p>
    <w:p w14:paraId="20D9421D" w14:textId="77777777" w:rsidR="00C84C8C" w:rsidRPr="0009567B" w:rsidRDefault="00C84C8C" w:rsidP="0029224F">
      <w:pPr>
        <w:rPr>
          <w:rFonts w:cstheme="minorHAnsi"/>
          <w:color w:val="FF0000"/>
        </w:rPr>
      </w:pPr>
      <w:r w:rsidRPr="0009567B">
        <w:rPr>
          <w:rFonts w:cstheme="minorHAnsi"/>
          <w:color w:val="FF0000"/>
        </w:rPr>
        <w:t>Include:</w:t>
      </w:r>
    </w:p>
    <w:p w14:paraId="6E72B681" w14:textId="7397BF6B" w:rsidR="006064E6" w:rsidRPr="0009567B" w:rsidRDefault="006064E6" w:rsidP="0029224F">
      <w:pPr>
        <w:pStyle w:val="ListParagraph"/>
        <w:numPr>
          <w:ilvl w:val="0"/>
          <w:numId w:val="17"/>
        </w:numPr>
        <w:rPr>
          <w:rFonts w:cstheme="minorHAnsi"/>
          <w:color w:val="FF0000"/>
        </w:rPr>
      </w:pPr>
      <w:r w:rsidRPr="0009567B">
        <w:rPr>
          <w:rFonts w:cstheme="minorHAnsi"/>
          <w:color w:val="FF0000"/>
        </w:rPr>
        <w:t>All program sessions that are sponsored or co-sponsored by the library. For a program session to be sponsored or co-sponsored by the library, the library must contribute financial resources or staff time toward the program session. For a program session that is part of a larger community event (such as a farmer’s market or festival), it is not necessary for the library to also sponsor or organize the larger event.</w:t>
      </w:r>
    </w:p>
    <w:p w14:paraId="1F9752E6" w14:textId="7654C88B" w:rsidR="00C84C8C" w:rsidRPr="0009567B" w:rsidRDefault="00C84C8C" w:rsidP="0029224F">
      <w:pPr>
        <w:pStyle w:val="ListParagraph"/>
        <w:numPr>
          <w:ilvl w:val="0"/>
          <w:numId w:val="17"/>
        </w:numPr>
        <w:rPr>
          <w:rFonts w:cstheme="minorHAnsi"/>
          <w:color w:val="FF0000"/>
        </w:rPr>
      </w:pPr>
      <w:r w:rsidRPr="0009567B">
        <w:rPr>
          <w:rFonts w:cstheme="minorHAnsi"/>
          <w:color w:val="FF0000"/>
        </w:rPr>
        <w:t xml:space="preserve">Both on-site and off-site program sessions. For example, include a </w:t>
      </w:r>
      <w:proofErr w:type="spellStart"/>
      <w:r w:rsidRPr="0009567B">
        <w:rPr>
          <w:rFonts w:cstheme="minorHAnsi"/>
          <w:color w:val="FF0000"/>
        </w:rPr>
        <w:t>storytime</w:t>
      </w:r>
      <w:proofErr w:type="spellEnd"/>
      <w:r w:rsidRPr="0009567B">
        <w:rPr>
          <w:rFonts w:cstheme="minorHAnsi"/>
          <w:color w:val="FF0000"/>
        </w:rPr>
        <w:t xml:space="preserve"> at a farmer’s market or a presentation to a school group about library resources conducted at a school.</w:t>
      </w:r>
    </w:p>
    <w:p w14:paraId="3508A66E" w14:textId="77777777" w:rsidR="00C84C8C" w:rsidRPr="0009567B" w:rsidRDefault="00C84C8C" w:rsidP="0029224F">
      <w:pPr>
        <w:pStyle w:val="ListParagraph"/>
        <w:numPr>
          <w:ilvl w:val="0"/>
          <w:numId w:val="17"/>
        </w:numPr>
        <w:rPr>
          <w:rFonts w:cstheme="minorHAnsi"/>
          <w:color w:val="FF0000"/>
        </w:rPr>
      </w:pPr>
      <w:r w:rsidRPr="0009567B">
        <w:rPr>
          <w:rFonts w:cstheme="minorHAnsi"/>
          <w:color w:val="FF0000"/>
        </w:rPr>
        <w:t>Live-streamed virtual (synchronous) program sessions that are sponsored or co-sponsored by the library.</w:t>
      </w:r>
    </w:p>
    <w:p w14:paraId="71D2F91F" w14:textId="77777777" w:rsidR="00A04C42" w:rsidRPr="0009567B" w:rsidRDefault="00B37D70" w:rsidP="0029224F">
      <w:pPr>
        <w:pStyle w:val="ListParagraph"/>
        <w:numPr>
          <w:ilvl w:val="0"/>
          <w:numId w:val="17"/>
        </w:numPr>
        <w:rPr>
          <w:rFonts w:cstheme="minorHAnsi"/>
          <w:color w:val="FF0000"/>
        </w:rPr>
      </w:pPr>
      <w:r w:rsidRPr="0009567B">
        <w:rPr>
          <w:rFonts w:cstheme="minorHAnsi"/>
          <w:color w:val="FF0000"/>
        </w:rPr>
        <w:lastRenderedPageBreak/>
        <w:t>Program sessions with attendance of zero or one if they were intended for a group.</w:t>
      </w:r>
    </w:p>
    <w:p w14:paraId="10A9DE08" w14:textId="77777777" w:rsidR="008613D1" w:rsidRPr="0009567B" w:rsidRDefault="00A04C42" w:rsidP="0029224F">
      <w:pPr>
        <w:pStyle w:val="ListParagraph"/>
        <w:numPr>
          <w:ilvl w:val="0"/>
          <w:numId w:val="17"/>
        </w:numPr>
        <w:rPr>
          <w:rFonts w:cstheme="minorHAnsi"/>
          <w:color w:val="FF0000"/>
        </w:rPr>
      </w:pPr>
      <w:r w:rsidRPr="0009567B">
        <w:rPr>
          <w:rFonts w:cstheme="minorHAnsi"/>
          <w:color w:val="FF0000"/>
        </w:rPr>
        <w:t>If programs are offered as a series, count each program session in the series. For example, a film series offered once a week for eight weeks should be counted as eight program sessions.</w:t>
      </w:r>
    </w:p>
    <w:p w14:paraId="049C7983" w14:textId="2CA1A38B" w:rsidR="00A04C42" w:rsidRPr="0009567B" w:rsidRDefault="00A04C42" w:rsidP="00B60949">
      <w:pPr>
        <w:pStyle w:val="ListParagraph"/>
        <w:numPr>
          <w:ilvl w:val="0"/>
          <w:numId w:val="17"/>
        </w:numPr>
        <w:rPr>
          <w:rFonts w:cstheme="minorHAnsi"/>
          <w:color w:val="FF0000"/>
        </w:rPr>
      </w:pPr>
      <w:r w:rsidRPr="0009567B">
        <w:rPr>
          <w:rFonts w:cstheme="minorHAnsi"/>
          <w:color w:val="FF0000"/>
        </w:rPr>
        <w:t>Each program session should only be counted once, regardless of the number of formats in which it is presented. For example, a program session that has both in-person and virtual attendance options should be counted as a single program session.</w:t>
      </w:r>
    </w:p>
    <w:p w14:paraId="429C6F20" w14:textId="77777777" w:rsidR="00C84C8C" w:rsidRPr="0009567B" w:rsidRDefault="00C84C8C" w:rsidP="0029224F">
      <w:pPr>
        <w:rPr>
          <w:rFonts w:cstheme="minorHAnsi"/>
          <w:color w:val="FF0000"/>
        </w:rPr>
      </w:pPr>
      <w:r w:rsidRPr="0009567B">
        <w:rPr>
          <w:rFonts w:cstheme="minorHAnsi"/>
          <w:color w:val="FF0000"/>
        </w:rPr>
        <w:t>Exclude:</w:t>
      </w:r>
    </w:p>
    <w:p w14:paraId="41D06EF2" w14:textId="30EFC209" w:rsidR="006064E6" w:rsidRPr="0009567B" w:rsidRDefault="006064E6" w:rsidP="0029224F">
      <w:pPr>
        <w:pStyle w:val="ListParagraph"/>
        <w:numPr>
          <w:ilvl w:val="0"/>
          <w:numId w:val="17"/>
        </w:numPr>
        <w:rPr>
          <w:rFonts w:cstheme="minorHAnsi"/>
          <w:color w:val="FF0000"/>
        </w:rPr>
      </w:pPr>
      <w:r w:rsidRPr="0009567B">
        <w:rPr>
          <w:rFonts w:cstheme="minorHAnsi"/>
          <w:color w:val="FF0000"/>
        </w:rPr>
        <w:t>Program sessions sponsored by other groups that use library facilities. For example, do not include a homeschooling group hosting a speaker in a meeting room without facilitation from library staff.</w:t>
      </w:r>
    </w:p>
    <w:p w14:paraId="37D77640" w14:textId="6CD5AD75" w:rsidR="00C84C8C" w:rsidRPr="0009567B" w:rsidRDefault="00C84C8C" w:rsidP="0029224F">
      <w:pPr>
        <w:pStyle w:val="ListParagraph"/>
        <w:numPr>
          <w:ilvl w:val="0"/>
          <w:numId w:val="17"/>
        </w:numPr>
        <w:rPr>
          <w:rFonts w:cstheme="minorHAnsi"/>
          <w:color w:val="FF0000"/>
        </w:rPr>
      </w:pPr>
      <w:r w:rsidRPr="0009567B">
        <w:rPr>
          <w:rFonts w:cstheme="minorHAnsi"/>
          <w:color w:val="FF0000"/>
        </w:rPr>
        <w:t>Offsite outreach efforts that do not otherwise meet the definition of a program session. For example, do not include having a library card signup booth at a farmer’s market.</w:t>
      </w:r>
    </w:p>
    <w:p w14:paraId="44E1AF05" w14:textId="03DDC3D6" w:rsidR="00C84C8C" w:rsidRPr="0009567B" w:rsidRDefault="00C84C8C" w:rsidP="0029224F">
      <w:pPr>
        <w:pStyle w:val="ListParagraph"/>
        <w:numPr>
          <w:ilvl w:val="0"/>
          <w:numId w:val="17"/>
        </w:numPr>
        <w:rPr>
          <w:rFonts w:cstheme="minorHAnsi"/>
          <w:color w:val="FF0000"/>
        </w:rPr>
      </w:pPr>
      <w:r w:rsidRPr="0009567B">
        <w:rPr>
          <w:rFonts w:cstheme="minorHAnsi"/>
          <w:color w:val="FF0000"/>
        </w:rPr>
        <w:t xml:space="preserve">Recorded (asynchronous) presentations of program content; these should be counted in Total Number of Asynchronous Program Presentations (data element </w:t>
      </w:r>
      <w:r w:rsidR="009123DD" w:rsidRPr="0009567B">
        <w:rPr>
          <w:rFonts w:cstheme="minorHAnsi"/>
          <w:color w:val="FF0000"/>
        </w:rPr>
        <w:t>#</w:t>
      </w:r>
      <w:r w:rsidRPr="0009567B">
        <w:rPr>
          <w:rFonts w:cstheme="minorHAnsi"/>
          <w:color w:val="FF0000"/>
        </w:rPr>
        <w:t>620).</w:t>
      </w:r>
    </w:p>
    <w:p w14:paraId="610392FD" w14:textId="77777777" w:rsidR="00B37D70" w:rsidRPr="0009567B" w:rsidRDefault="00B37D70" w:rsidP="0029224F">
      <w:pPr>
        <w:pStyle w:val="ListParagraph"/>
        <w:numPr>
          <w:ilvl w:val="0"/>
          <w:numId w:val="17"/>
        </w:numPr>
        <w:rPr>
          <w:rFonts w:cstheme="minorHAnsi"/>
          <w:color w:val="FF0000"/>
        </w:rPr>
      </w:pPr>
      <w:r w:rsidRPr="0009567B">
        <w:rPr>
          <w:rFonts w:cstheme="minorHAnsi"/>
          <w:color w:val="FF0000"/>
        </w:rPr>
        <w:t>Programming that is shared on the library’s website or social media that is not sponsored or co-sponsored by the library. For example, do not include sharing a video from an author’s website of him or her reading a book.</w:t>
      </w:r>
    </w:p>
    <w:p w14:paraId="4AB19FDD" w14:textId="77777777" w:rsidR="00B37D70" w:rsidRPr="0009567B" w:rsidRDefault="00B37D70" w:rsidP="0029224F">
      <w:pPr>
        <w:pStyle w:val="ListParagraph"/>
        <w:numPr>
          <w:ilvl w:val="0"/>
          <w:numId w:val="17"/>
        </w:numPr>
        <w:rPr>
          <w:rFonts w:cstheme="minorHAnsi"/>
          <w:color w:val="FF0000"/>
        </w:rPr>
      </w:pPr>
      <w:r w:rsidRPr="0009567B">
        <w:rPr>
          <w:rFonts w:cstheme="minorHAnsi"/>
          <w:color w:val="FF0000"/>
        </w:rPr>
        <w:t>Activities delivered on a one-to-one basis, rather than to a group, such as one-to-one literacy tutoring, services to homebound, homework assistance, and mentoring activities.</w:t>
      </w:r>
    </w:p>
    <w:p w14:paraId="3C5D30AD" w14:textId="60F61168" w:rsidR="00101814" w:rsidRPr="0009567B" w:rsidRDefault="006064E6" w:rsidP="00B60949">
      <w:pPr>
        <w:pStyle w:val="ListParagraph"/>
        <w:numPr>
          <w:ilvl w:val="0"/>
          <w:numId w:val="17"/>
        </w:numPr>
        <w:rPr>
          <w:rFonts w:cstheme="minorHAnsi"/>
          <w:color w:val="FF0000"/>
        </w:rPr>
      </w:pPr>
      <w:r w:rsidRPr="0009567B">
        <w:rPr>
          <w:rFonts w:cstheme="minorHAnsi"/>
          <w:color w:val="FF0000"/>
        </w:rPr>
        <w:t>Passive or self-directed activities that do not occur at a scheduled time. For example, do not include leaving an art project or puzzle on a table for participants to complete.</w:t>
      </w:r>
    </w:p>
    <w:p w14:paraId="0225E4F9" w14:textId="1EE4EBB1" w:rsidR="00D03AA3" w:rsidRPr="0009567B" w:rsidRDefault="00BB740C" w:rsidP="0029224F">
      <w:pPr>
        <w:pStyle w:val="NoSpacing"/>
        <w:spacing w:after="160"/>
        <w:rPr>
          <w:rFonts w:cstheme="minorHAnsi"/>
          <w:color w:val="FF0000"/>
        </w:rPr>
      </w:pPr>
      <w:r w:rsidRPr="0009567B">
        <w:rPr>
          <w:rFonts w:cstheme="minorHAnsi"/>
          <w:color w:val="FF0000"/>
        </w:rPr>
        <w:t xml:space="preserve">Question </w:t>
      </w:r>
      <w:r w:rsidR="00D03AA3" w:rsidRPr="0009567B">
        <w:rPr>
          <w:rFonts w:cstheme="minorHAnsi"/>
          <w:color w:val="FF0000"/>
        </w:rPr>
        <w:t xml:space="preserve">Guidance </w:t>
      </w:r>
      <w:r w:rsidR="00C23DC9" w:rsidRPr="0009567B">
        <w:rPr>
          <w:rFonts w:cstheme="minorHAnsi"/>
          <w:color w:val="FF0000"/>
        </w:rPr>
        <w:t xml:space="preserve">for Sessions </w:t>
      </w:r>
      <w:r w:rsidR="00D03AA3" w:rsidRPr="0009567B">
        <w:rPr>
          <w:rFonts w:cstheme="minorHAnsi"/>
          <w:color w:val="FF0000"/>
        </w:rPr>
        <w:t>by Age - Applies to On-Site</w:t>
      </w:r>
      <w:r w:rsidR="004B2725" w:rsidRPr="0009567B">
        <w:rPr>
          <w:rFonts w:cstheme="minorHAnsi"/>
          <w:color w:val="FF0000"/>
        </w:rPr>
        <w:t xml:space="preserve"> (H08a</w:t>
      </w:r>
      <w:r w:rsidR="008B2BD0" w:rsidRPr="0009567B">
        <w:rPr>
          <w:rFonts w:cstheme="minorHAnsi"/>
          <w:color w:val="FF0000"/>
        </w:rPr>
        <w:t xml:space="preserve"> – H08</w:t>
      </w:r>
      <w:r w:rsidR="004B2725" w:rsidRPr="0009567B">
        <w:rPr>
          <w:rFonts w:cstheme="minorHAnsi"/>
          <w:color w:val="FF0000"/>
        </w:rPr>
        <w:t>f)</w:t>
      </w:r>
      <w:r w:rsidR="00D03AA3" w:rsidRPr="0009567B">
        <w:rPr>
          <w:rFonts w:cstheme="minorHAnsi"/>
          <w:color w:val="FF0000"/>
        </w:rPr>
        <w:t>, Off-Site</w:t>
      </w:r>
      <w:r w:rsidR="004B2725" w:rsidRPr="0009567B">
        <w:rPr>
          <w:rFonts w:cstheme="minorHAnsi"/>
          <w:color w:val="FF0000"/>
        </w:rPr>
        <w:t xml:space="preserve"> (H09a</w:t>
      </w:r>
      <w:r w:rsidR="008B2BD0" w:rsidRPr="0009567B">
        <w:rPr>
          <w:rFonts w:cstheme="minorHAnsi"/>
          <w:color w:val="FF0000"/>
        </w:rPr>
        <w:t xml:space="preserve"> – H09</w:t>
      </w:r>
      <w:r w:rsidR="004B2725" w:rsidRPr="0009567B">
        <w:rPr>
          <w:rFonts w:cstheme="minorHAnsi"/>
          <w:color w:val="FF0000"/>
        </w:rPr>
        <w:t>f)</w:t>
      </w:r>
      <w:r w:rsidR="00D03AA3" w:rsidRPr="0009567B">
        <w:rPr>
          <w:rFonts w:cstheme="minorHAnsi"/>
          <w:color w:val="FF0000"/>
        </w:rPr>
        <w:t>, and Virtual</w:t>
      </w:r>
      <w:r w:rsidR="004B2725" w:rsidRPr="0009567B">
        <w:rPr>
          <w:rFonts w:cstheme="minorHAnsi"/>
          <w:color w:val="FF0000"/>
        </w:rPr>
        <w:t xml:space="preserve"> (</w:t>
      </w:r>
      <w:r w:rsidR="007F06DA" w:rsidRPr="0009567B">
        <w:rPr>
          <w:rFonts w:cstheme="minorHAnsi"/>
          <w:color w:val="FF0000"/>
        </w:rPr>
        <w:t>H10a</w:t>
      </w:r>
      <w:r w:rsidR="008B2BD0" w:rsidRPr="0009567B">
        <w:rPr>
          <w:rFonts w:cstheme="minorHAnsi"/>
          <w:color w:val="FF0000"/>
        </w:rPr>
        <w:t xml:space="preserve"> – H10</w:t>
      </w:r>
      <w:r w:rsidR="007F06DA" w:rsidRPr="0009567B">
        <w:rPr>
          <w:rFonts w:cstheme="minorHAnsi"/>
          <w:color w:val="FF0000"/>
        </w:rPr>
        <w:t>f)</w:t>
      </w:r>
    </w:p>
    <w:p w14:paraId="3ACAA4E5" w14:textId="64C943D3" w:rsidR="00D03AA3" w:rsidRPr="0009567B" w:rsidRDefault="00D03AA3" w:rsidP="0029224F">
      <w:pPr>
        <w:pStyle w:val="NoSpacing"/>
        <w:numPr>
          <w:ilvl w:val="0"/>
          <w:numId w:val="28"/>
        </w:numPr>
        <w:spacing w:after="160"/>
        <w:rPr>
          <w:rFonts w:cstheme="minorHAnsi"/>
          <w:color w:val="FF0000"/>
        </w:rPr>
      </w:pPr>
      <w:r w:rsidRPr="0009567B">
        <w:rPr>
          <w:rFonts w:cstheme="minorHAnsi"/>
          <w:color w:val="FF0000"/>
        </w:rPr>
        <w:t>Number of Synchronous Program Sessions Targeted at Children Ages 0-5 (K0_5PRO</w:t>
      </w:r>
      <w:r w:rsidR="003F4076" w:rsidRPr="0009567B">
        <w:rPr>
          <w:rFonts w:cstheme="minorHAnsi"/>
          <w:color w:val="FF0000"/>
        </w:rPr>
        <w:t xml:space="preserve">, IMLS data element </w:t>
      </w:r>
      <w:r w:rsidRPr="0009567B">
        <w:rPr>
          <w:rFonts w:cstheme="minorHAnsi"/>
          <w:color w:val="FF0000"/>
        </w:rPr>
        <w:t>#601)</w:t>
      </w:r>
      <w:r w:rsidR="003F4076" w:rsidRPr="0009567B">
        <w:rPr>
          <w:rFonts w:cstheme="minorHAnsi"/>
          <w:color w:val="FF0000"/>
        </w:rPr>
        <w:br/>
      </w:r>
      <w:r w:rsidRPr="0009567B">
        <w:rPr>
          <w:rFonts w:cstheme="minorHAnsi"/>
          <w:color w:val="FF0000"/>
        </w:rPr>
        <w:t>A program session targeted at children ages 0-5 is any planned event for which the primary audience is infants, toddlers, or preschool-age children. Examples of these types of program sessions include, but are not limited to, story hours, every child ready to read programs, musical or sing-along events, and puppet shows. Include program sessions aimed at children ages 0-5 even if adult caregivers also attend. Each program session should only be counted in one age category based on its primary target audience.</w:t>
      </w:r>
      <w:r w:rsidR="00F54CB1" w:rsidRPr="0009567B">
        <w:rPr>
          <w:rFonts w:cstheme="minorHAnsi"/>
          <w:color w:val="FF0000"/>
        </w:rPr>
        <w:br/>
        <w:t xml:space="preserve">This figure is a subset of the Total Number of Synchronous Program Sessions (data element </w:t>
      </w:r>
      <w:r w:rsidR="003C2C62" w:rsidRPr="0009567B">
        <w:rPr>
          <w:rFonts w:cstheme="minorHAnsi"/>
          <w:color w:val="FF0000"/>
        </w:rPr>
        <w:t>#</w:t>
      </w:r>
      <w:r w:rsidR="00F54CB1" w:rsidRPr="0009567B">
        <w:rPr>
          <w:rFonts w:cstheme="minorHAnsi"/>
          <w:color w:val="FF0000"/>
        </w:rPr>
        <w:t>600). See Synchronous Program Session definition for more information about counting program sessions.</w:t>
      </w:r>
    </w:p>
    <w:p w14:paraId="1324ABD4" w14:textId="16E9A818" w:rsidR="00BB740C" w:rsidRPr="0009567B" w:rsidRDefault="00BB740C" w:rsidP="0029224F">
      <w:pPr>
        <w:pStyle w:val="NoSpacing"/>
        <w:numPr>
          <w:ilvl w:val="0"/>
          <w:numId w:val="28"/>
        </w:numPr>
        <w:spacing w:after="160"/>
        <w:rPr>
          <w:rFonts w:cstheme="minorHAnsi"/>
          <w:color w:val="FF0000"/>
        </w:rPr>
      </w:pPr>
      <w:r w:rsidRPr="0009567B">
        <w:rPr>
          <w:rFonts w:cstheme="minorHAnsi"/>
          <w:color w:val="FF0000"/>
        </w:rPr>
        <w:t>Number of Synchronous Program Sessions Targeted at Children Ages 6-11 (K6_11PRO</w:t>
      </w:r>
      <w:r w:rsidR="003F4076" w:rsidRPr="0009567B">
        <w:rPr>
          <w:rFonts w:cstheme="minorHAnsi"/>
          <w:color w:val="FF0000"/>
        </w:rPr>
        <w:t xml:space="preserve">, IMLS data element </w:t>
      </w:r>
      <w:r w:rsidRPr="0009567B">
        <w:rPr>
          <w:rFonts w:cstheme="minorHAnsi"/>
          <w:color w:val="FF0000"/>
        </w:rPr>
        <w:t>#602)</w:t>
      </w:r>
      <w:r w:rsidR="003F4076" w:rsidRPr="0009567B">
        <w:rPr>
          <w:rFonts w:cstheme="minorHAnsi"/>
          <w:color w:val="FF0000"/>
        </w:rPr>
        <w:br/>
      </w:r>
      <w:r w:rsidRPr="0009567B">
        <w:rPr>
          <w:rFonts w:cstheme="minorHAnsi"/>
          <w:color w:val="FF0000"/>
        </w:rPr>
        <w:t>A program session targeted at children ages 6-11 is any planned event for which the primary audience is elementary-school-age children. Examples of these types of program sessions include, but are not limited to, story hours, science events, crafting classes, and summer reading events. Include program sessions aimed at children ages 6-11 even if adult caregivers also attend with the children. Each program session should only be counted in one age category based on its primary target audience.</w:t>
      </w:r>
    </w:p>
    <w:p w14:paraId="60184767" w14:textId="07A72905" w:rsidR="00BB740C" w:rsidRPr="0009567B" w:rsidRDefault="00BB740C" w:rsidP="0029224F">
      <w:pPr>
        <w:pStyle w:val="NoSpacing"/>
        <w:numPr>
          <w:ilvl w:val="0"/>
          <w:numId w:val="28"/>
        </w:numPr>
        <w:spacing w:after="160"/>
        <w:rPr>
          <w:rFonts w:cstheme="minorHAnsi"/>
          <w:color w:val="FF0000"/>
        </w:rPr>
      </w:pPr>
      <w:r w:rsidRPr="0009567B">
        <w:rPr>
          <w:rFonts w:cstheme="minorHAnsi"/>
          <w:color w:val="FF0000"/>
        </w:rPr>
        <w:lastRenderedPageBreak/>
        <w:t>Number of Synchronous Program Sessions Targeted at Young Adults Ages 12-18 (YAPRO</w:t>
      </w:r>
      <w:r w:rsidR="003F4076" w:rsidRPr="0009567B">
        <w:rPr>
          <w:rFonts w:cstheme="minorHAnsi"/>
          <w:color w:val="FF0000"/>
        </w:rPr>
        <w:t xml:space="preserve">, IMLS data element </w:t>
      </w:r>
      <w:r w:rsidRPr="0009567B">
        <w:rPr>
          <w:rFonts w:cstheme="minorHAnsi"/>
          <w:color w:val="FF0000"/>
        </w:rPr>
        <w:t>#603)</w:t>
      </w:r>
      <w:r w:rsidR="003F4076" w:rsidRPr="0009567B">
        <w:rPr>
          <w:rFonts w:cstheme="minorHAnsi"/>
          <w:color w:val="FF0000"/>
        </w:rPr>
        <w:br/>
      </w:r>
      <w:r w:rsidRPr="0009567B">
        <w:rPr>
          <w:rFonts w:cstheme="minorHAnsi"/>
          <w:color w:val="FF0000"/>
        </w:rPr>
        <w:t>A young adult program session is any planned event for which the primary audience is young adults ages 12 to 18 years. Examples of these types of program sessions include, but are not limited to, book clubs, college prep programs, teen tech or gaming clubs, and summer reading events. Each program session should only be counted in one age category based on its primary target audience.</w:t>
      </w:r>
    </w:p>
    <w:p w14:paraId="0B24CA33" w14:textId="0C3D6CA0" w:rsidR="00D03AA3" w:rsidRPr="0009567B" w:rsidRDefault="00BB740C" w:rsidP="0029224F">
      <w:pPr>
        <w:pStyle w:val="NoSpacing"/>
        <w:spacing w:after="160"/>
        <w:ind w:left="720"/>
        <w:rPr>
          <w:rFonts w:cstheme="minorHAnsi"/>
          <w:color w:val="FF0000"/>
        </w:rPr>
      </w:pPr>
      <w:r w:rsidRPr="0009567B">
        <w:rPr>
          <w:rFonts w:cstheme="minorHAnsi"/>
          <w:color w:val="FF0000"/>
        </w:rPr>
        <w:t>This figure is a subset of the Total Number of Synchronous Program Sessions (data element 600). See Synchronous Program Session definition for more information about counting program sessions. Note: The Young Adult Services Association (YALSA) defines young adults as age 12 through 18.</w:t>
      </w:r>
    </w:p>
    <w:p w14:paraId="11C5371E" w14:textId="36B2157D" w:rsidR="00D344F1" w:rsidRPr="0009567B" w:rsidRDefault="00D344F1" w:rsidP="0029224F">
      <w:pPr>
        <w:pStyle w:val="NoSpacing"/>
        <w:numPr>
          <w:ilvl w:val="0"/>
          <w:numId w:val="28"/>
        </w:numPr>
        <w:spacing w:after="160"/>
        <w:rPr>
          <w:rFonts w:cstheme="minorHAnsi"/>
          <w:color w:val="FF0000"/>
        </w:rPr>
      </w:pPr>
      <w:r w:rsidRPr="0009567B">
        <w:rPr>
          <w:rFonts w:cstheme="minorHAnsi"/>
          <w:color w:val="FF0000"/>
        </w:rPr>
        <w:t xml:space="preserve">Number of Synchronous Program Sessions Targeted at Adults </w:t>
      </w:r>
      <w:proofErr w:type="gramStart"/>
      <w:r w:rsidRPr="0009567B">
        <w:rPr>
          <w:rFonts w:cstheme="minorHAnsi"/>
          <w:color w:val="FF0000"/>
        </w:rPr>
        <w:t>Age</w:t>
      </w:r>
      <w:proofErr w:type="gramEnd"/>
      <w:r w:rsidRPr="0009567B">
        <w:rPr>
          <w:rFonts w:cstheme="minorHAnsi"/>
          <w:color w:val="FF0000"/>
        </w:rPr>
        <w:t xml:space="preserve"> 19 or Older (ADULTPRO</w:t>
      </w:r>
      <w:r w:rsidR="003F4076" w:rsidRPr="0009567B">
        <w:rPr>
          <w:rFonts w:cstheme="minorHAnsi"/>
          <w:color w:val="FF0000"/>
        </w:rPr>
        <w:t xml:space="preserve">, IMLS data element </w:t>
      </w:r>
      <w:r w:rsidRPr="0009567B">
        <w:rPr>
          <w:rFonts w:cstheme="minorHAnsi"/>
          <w:color w:val="FF0000"/>
        </w:rPr>
        <w:t>#604)</w:t>
      </w:r>
      <w:r w:rsidR="003F4076" w:rsidRPr="0009567B">
        <w:rPr>
          <w:rFonts w:cstheme="minorHAnsi"/>
          <w:color w:val="FF0000"/>
        </w:rPr>
        <w:br/>
      </w:r>
      <w:r w:rsidRPr="0009567B">
        <w:rPr>
          <w:rFonts w:cstheme="minorHAnsi"/>
          <w:color w:val="FF0000"/>
        </w:rPr>
        <w:t>An adult program session is any planned event for which the primary audience is adults age 19 or older. Examples of these types of program sessions include, but are not limited to, book discussions, citizenship classes, and lectures. Each program session should only be counted in one age category based on its primary target audience.</w:t>
      </w:r>
    </w:p>
    <w:p w14:paraId="55E041E7" w14:textId="183BD9AF" w:rsidR="00D344F1" w:rsidRPr="0009567B" w:rsidRDefault="00D344F1" w:rsidP="0029224F">
      <w:pPr>
        <w:pStyle w:val="NoSpacing"/>
        <w:spacing w:after="160"/>
        <w:ind w:left="720"/>
        <w:rPr>
          <w:rFonts w:cstheme="minorHAnsi"/>
          <w:color w:val="FF0000"/>
        </w:rPr>
      </w:pPr>
      <w:r w:rsidRPr="0009567B">
        <w:rPr>
          <w:rFonts w:cstheme="minorHAnsi"/>
          <w:color w:val="FF0000"/>
        </w:rPr>
        <w:t xml:space="preserve">This figure is a subset of the Total Number of Synchronous Program Sessions (data element </w:t>
      </w:r>
      <w:r w:rsidR="003C2C62" w:rsidRPr="0009567B">
        <w:rPr>
          <w:rFonts w:cstheme="minorHAnsi"/>
          <w:color w:val="FF0000"/>
        </w:rPr>
        <w:t>#</w:t>
      </w:r>
      <w:r w:rsidRPr="0009567B">
        <w:rPr>
          <w:rFonts w:cstheme="minorHAnsi"/>
          <w:color w:val="FF0000"/>
        </w:rPr>
        <w:t>600). See Synchronous Program Session definition for more information about counting program sessions.</w:t>
      </w:r>
    </w:p>
    <w:p w14:paraId="6A0FC330" w14:textId="0A4084B1" w:rsidR="00D344F1" w:rsidRPr="0009567B" w:rsidRDefault="00D344F1" w:rsidP="004F386A">
      <w:pPr>
        <w:pStyle w:val="NoSpacing"/>
        <w:numPr>
          <w:ilvl w:val="0"/>
          <w:numId w:val="28"/>
        </w:numPr>
        <w:spacing w:after="160"/>
        <w:rPr>
          <w:rFonts w:cstheme="minorHAnsi"/>
          <w:color w:val="FF0000"/>
        </w:rPr>
      </w:pPr>
      <w:r w:rsidRPr="0009567B">
        <w:rPr>
          <w:rFonts w:cstheme="minorHAnsi"/>
          <w:color w:val="FF0000"/>
        </w:rPr>
        <w:t>Number of Synchronous General Interest Program Sessions (GENPRO</w:t>
      </w:r>
      <w:r w:rsidR="00C830A2" w:rsidRPr="0009567B">
        <w:rPr>
          <w:rFonts w:cstheme="minorHAnsi"/>
          <w:color w:val="FF0000"/>
        </w:rPr>
        <w:t>, IMLS data element #605</w:t>
      </w:r>
      <w:r w:rsidRPr="0009567B">
        <w:rPr>
          <w:rFonts w:cstheme="minorHAnsi"/>
          <w:color w:val="FF0000"/>
        </w:rPr>
        <w:t>)</w:t>
      </w:r>
      <w:r w:rsidR="0055507A" w:rsidRPr="0009567B">
        <w:rPr>
          <w:rFonts w:cstheme="minorHAnsi"/>
          <w:color w:val="FF0000"/>
        </w:rPr>
        <w:br/>
      </w:r>
      <w:r w:rsidRPr="0009567B">
        <w:rPr>
          <w:rFonts w:cstheme="minorHAnsi"/>
          <w:color w:val="FF0000"/>
        </w:rPr>
        <w:t>A general interest program session is any planned event that is appropriate for any age group or multiple age groups. Include all-age, all-library, family, and intergenerational program sessions. Examples of these types of program sessions include, but are not limited to, family game nights, holiday events, storytelling programs, or chess clubs. Include all programs here that do not fit into the other age category elements. Each program session should only be counted in one age category based on its primary target audience; do not include program sessions here that have already been counted in earlier age category elements. Avoid including program sessions that are targeted at more than one non-adult age category (and are not targeted at adults); these should be counted in the child or young adult age category that best represents the target audience.</w:t>
      </w:r>
    </w:p>
    <w:p w14:paraId="14F403ED" w14:textId="32E759DA" w:rsidR="00417B01" w:rsidRPr="0009567B" w:rsidRDefault="00D344F1" w:rsidP="00F95197">
      <w:pPr>
        <w:pStyle w:val="NoSpacing"/>
        <w:spacing w:after="160"/>
        <w:ind w:left="720"/>
        <w:rPr>
          <w:rFonts w:cstheme="minorHAnsi"/>
        </w:rPr>
      </w:pPr>
      <w:r w:rsidRPr="0009567B">
        <w:rPr>
          <w:rFonts w:cstheme="minorHAnsi"/>
          <w:color w:val="FF0000"/>
        </w:rPr>
        <w:t xml:space="preserve">This figure is a subset of the Total Number of Synchronous Program Sessions (data element </w:t>
      </w:r>
      <w:r w:rsidR="003C2C62" w:rsidRPr="0009567B">
        <w:rPr>
          <w:rFonts w:cstheme="minorHAnsi"/>
          <w:color w:val="FF0000"/>
        </w:rPr>
        <w:t>#</w:t>
      </w:r>
      <w:r w:rsidRPr="0009567B">
        <w:rPr>
          <w:rFonts w:cstheme="minorHAnsi"/>
          <w:color w:val="FF0000"/>
        </w:rPr>
        <w:t>600). See Synchronous Program Session definition for more information about counting program sessions.</w:t>
      </w:r>
    </w:p>
    <w:p w14:paraId="72FB0CE6" w14:textId="4E18276F" w:rsidR="00417B01" w:rsidRPr="0009567B" w:rsidRDefault="005C1044" w:rsidP="0029224F">
      <w:pPr>
        <w:rPr>
          <w:rFonts w:cstheme="minorHAnsi"/>
        </w:rPr>
      </w:pPr>
      <w:r w:rsidRPr="0009567B">
        <w:t>Please</w:t>
      </w:r>
      <w:r w:rsidR="5B75A7FD" w:rsidRPr="0009567B">
        <w:t xml:space="preserve"> specify the </w:t>
      </w:r>
      <w:r w:rsidR="65DC4B55" w:rsidRPr="0009567B">
        <w:t xml:space="preserve">age-range and location </w:t>
      </w:r>
      <w:r w:rsidR="384F5CBD" w:rsidRPr="0009567B">
        <w:t>of programs</w:t>
      </w:r>
      <w:r w:rsidR="00B60949" w:rsidRPr="0009567B">
        <w:t>:</w:t>
      </w:r>
    </w:p>
    <w:p w14:paraId="1DC76EB6" w14:textId="735B2FB7" w:rsidR="006271CD" w:rsidRPr="0009567B" w:rsidRDefault="00417B01" w:rsidP="0029224F">
      <w:pPr>
        <w:pStyle w:val="ListParagraph"/>
        <w:numPr>
          <w:ilvl w:val="0"/>
          <w:numId w:val="3"/>
        </w:numPr>
        <w:rPr>
          <w:rFonts w:cstheme="minorHAnsi"/>
        </w:rPr>
      </w:pPr>
      <w:r w:rsidRPr="0009567B">
        <w:rPr>
          <w:rFonts w:cstheme="minorHAnsi"/>
        </w:rPr>
        <w:t xml:space="preserve">If you can specify </w:t>
      </w:r>
      <w:r w:rsidR="006271CD" w:rsidRPr="0009567B">
        <w:rPr>
          <w:rFonts w:cstheme="minorHAnsi"/>
        </w:rPr>
        <w:t xml:space="preserve">all </w:t>
      </w:r>
      <w:r w:rsidR="002D0D1B" w:rsidRPr="0009567B">
        <w:rPr>
          <w:rFonts w:cstheme="minorHAnsi"/>
        </w:rPr>
        <w:t xml:space="preserve">age </w:t>
      </w:r>
      <w:r w:rsidR="006271CD" w:rsidRPr="0009567B">
        <w:rPr>
          <w:rFonts w:cstheme="minorHAnsi"/>
        </w:rPr>
        <w:t xml:space="preserve">categories for </w:t>
      </w:r>
      <w:r w:rsidR="00BC0F27" w:rsidRPr="0009567B">
        <w:rPr>
          <w:rFonts w:cstheme="minorHAnsi"/>
        </w:rPr>
        <w:t>each location</w:t>
      </w:r>
      <w:r w:rsidR="000070BF" w:rsidRPr="0009567B">
        <w:rPr>
          <w:rFonts w:cstheme="minorHAnsi"/>
        </w:rPr>
        <w:t>, enter the</w:t>
      </w:r>
      <w:r w:rsidR="00F82711" w:rsidRPr="0009567B">
        <w:rPr>
          <w:rFonts w:cstheme="minorHAnsi"/>
        </w:rPr>
        <w:t>m</w:t>
      </w:r>
      <w:r w:rsidR="000070BF" w:rsidRPr="0009567B">
        <w:rPr>
          <w:rFonts w:cstheme="minorHAnsi"/>
        </w:rPr>
        <w:t xml:space="preserve"> in </w:t>
      </w:r>
      <w:r w:rsidR="00A737CC" w:rsidRPr="0009567B">
        <w:rPr>
          <w:rFonts w:cstheme="minorHAnsi"/>
        </w:rPr>
        <w:t>H08</w:t>
      </w:r>
      <w:r w:rsidR="0055507A" w:rsidRPr="0009567B">
        <w:rPr>
          <w:rFonts w:cstheme="minorHAnsi"/>
        </w:rPr>
        <w:t xml:space="preserve"> </w:t>
      </w:r>
      <w:r w:rsidR="00A737CC" w:rsidRPr="0009567B">
        <w:rPr>
          <w:rFonts w:cstheme="minorHAnsi"/>
        </w:rPr>
        <w:t>-</w:t>
      </w:r>
      <w:r w:rsidR="0055507A" w:rsidRPr="0009567B">
        <w:rPr>
          <w:rFonts w:cstheme="minorHAnsi"/>
        </w:rPr>
        <w:t xml:space="preserve"> </w:t>
      </w:r>
      <w:r w:rsidR="00A737CC" w:rsidRPr="0009567B">
        <w:rPr>
          <w:rFonts w:cstheme="minorHAnsi"/>
        </w:rPr>
        <w:t>H10</w:t>
      </w:r>
      <w:r w:rsidR="006271CD" w:rsidRPr="0009567B">
        <w:rPr>
          <w:rFonts w:cstheme="minorHAnsi"/>
        </w:rPr>
        <w:t>.</w:t>
      </w:r>
      <w:r w:rsidR="0016363D" w:rsidRPr="0009567B">
        <w:rPr>
          <w:rFonts w:cstheme="minorHAnsi"/>
        </w:rPr>
        <w:t xml:space="preserve"> </w:t>
      </w:r>
      <w:r w:rsidR="00582B1C" w:rsidRPr="0009567B">
        <w:rPr>
          <w:rFonts w:cstheme="minorHAnsi"/>
        </w:rPr>
        <w:t>If any are zero, please enter 0.</w:t>
      </w:r>
    </w:p>
    <w:p w14:paraId="1849FF5B" w14:textId="19076F22" w:rsidR="00E41614" w:rsidRPr="0009567B" w:rsidRDefault="00E41614" w:rsidP="0029224F">
      <w:pPr>
        <w:pStyle w:val="ListParagraph"/>
        <w:numPr>
          <w:ilvl w:val="0"/>
          <w:numId w:val="3"/>
        </w:numPr>
        <w:rPr>
          <w:rFonts w:cstheme="minorHAnsi"/>
        </w:rPr>
      </w:pPr>
      <w:r w:rsidRPr="0009567B">
        <w:rPr>
          <w:rFonts w:cstheme="minorHAnsi"/>
        </w:rPr>
        <w:t>If you have a total</w:t>
      </w:r>
      <w:r w:rsidR="00B60CBD" w:rsidRPr="0009567B">
        <w:rPr>
          <w:rFonts w:cstheme="minorHAnsi"/>
        </w:rPr>
        <w:t xml:space="preserve"> number of programs</w:t>
      </w:r>
      <w:r w:rsidRPr="0009567B">
        <w:rPr>
          <w:rFonts w:cstheme="minorHAnsi"/>
        </w:rPr>
        <w:t xml:space="preserve">, but are </w:t>
      </w:r>
      <w:r w:rsidR="00324865" w:rsidRPr="0009567B">
        <w:rPr>
          <w:rFonts w:cstheme="minorHAnsi"/>
        </w:rPr>
        <w:t>unsure of</w:t>
      </w:r>
      <w:r w:rsidRPr="0009567B">
        <w:rPr>
          <w:rFonts w:cstheme="minorHAnsi"/>
        </w:rPr>
        <w:t xml:space="preserve"> any </w:t>
      </w:r>
      <w:r w:rsidR="00BC0F27" w:rsidRPr="0009567B">
        <w:rPr>
          <w:rFonts w:cstheme="minorHAnsi"/>
        </w:rPr>
        <w:t>ages or locations</w:t>
      </w:r>
      <w:r w:rsidRPr="0009567B">
        <w:rPr>
          <w:rFonts w:cstheme="minorHAnsi"/>
        </w:rPr>
        <w:t xml:space="preserve">, enter </w:t>
      </w:r>
      <w:r w:rsidR="00B60CBD" w:rsidRPr="0009567B">
        <w:rPr>
          <w:rFonts w:cstheme="minorHAnsi"/>
        </w:rPr>
        <w:t xml:space="preserve">it for </w:t>
      </w:r>
      <w:r w:rsidR="002852BE" w:rsidRPr="0009567B">
        <w:rPr>
          <w:rFonts w:cstheme="minorHAnsi"/>
        </w:rPr>
        <w:t>T</w:t>
      </w:r>
      <w:r w:rsidR="00B60CBD" w:rsidRPr="0009567B">
        <w:rPr>
          <w:rFonts w:cstheme="minorHAnsi"/>
        </w:rPr>
        <w:t>otal (</w:t>
      </w:r>
      <w:r w:rsidRPr="0009567B">
        <w:rPr>
          <w:rFonts w:cstheme="minorHAnsi"/>
        </w:rPr>
        <w:t>H</w:t>
      </w:r>
      <w:r w:rsidR="00A737CC" w:rsidRPr="0009567B">
        <w:rPr>
          <w:rFonts w:cstheme="minorHAnsi"/>
        </w:rPr>
        <w:t>11</w:t>
      </w:r>
      <w:r w:rsidRPr="0009567B">
        <w:rPr>
          <w:rFonts w:cstheme="minorHAnsi"/>
        </w:rPr>
        <w:t>a</w:t>
      </w:r>
      <w:r w:rsidR="00B60CBD" w:rsidRPr="0009567B">
        <w:rPr>
          <w:rFonts w:cstheme="minorHAnsi"/>
        </w:rPr>
        <w:t>)</w:t>
      </w:r>
      <w:r w:rsidR="00324865" w:rsidRPr="0009567B">
        <w:rPr>
          <w:rFonts w:cstheme="minorHAnsi"/>
        </w:rPr>
        <w:t xml:space="preserve"> and leave </w:t>
      </w:r>
      <w:r w:rsidR="004D4A8D" w:rsidRPr="0009567B">
        <w:rPr>
          <w:rFonts w:cstheme="minorHAnsi"/>
        </w:rPr>
        <w:t>H08</w:t>
      </w:r>
      <w:r w:rsidR="002852BE" w:rsidRPr="0009567B">
        <w:rPr>
          <w:rFonts w:cstheme="minorHAnsi"/>
        </w:rPr>
        <w:t xml:space="preserve"> </w:t>
      </w:r>
      <w:r w:rsidR="004D4A8D" w:rsidRPr="0009567B">
        <w:rPr>
          <w:rFonts w:cstheme="minorHAnsi"/>
        </w:rPr>
        <w:t>-</w:t>
      </w:r>
      <w:r w:rsidR="002852BE" w:rsidRPr="0009567B">
        <w:rPr>
          <w:rFonts w:cstheme="minorHAnsi"/>
        </w:rPr>
        <w:t xml:space="preserve"> </w:t>
      </w:r>
      <w:r w:rsidR="004D4A8D" w:rsidRPr="0009567B">
        <w:rPr>
          <w:rFonts w:cstheme="minorHAnsi"/>
        </w:rPr>
        <w:t>H10</w:t>
      </w:r>
      <w:r w:rsidR="00324865" w:rsidRPr="0009567B">
        <w:rPr>
          <w:rFonts w:cstheme="minorHAnsi"/>
        </w:rPr>
        <w:t xml:space="preserve"> blank.</w:t>
      </w:r>
    </w:p>
    <w:p w14:paraId="6194DA20" w14:textId="6C6EDB61" w:rsidR="00417B01" w:rsidRPr="0009567B" w:rsidRDefault="00324865" w:rsidP="0029224F">
      <w:pPr>
        <w:pStyle w:val="ListParagraph"/>
        <w:numPr>
          <w:ilvl w:val="0"/>
          <w:numId w:val="3"/>
        </w:numPr>
        <w:rPr>
          <w:rFonts w:cstheme="minorHAnsi"/>
        </w:rPr>
      </w:pPr>
      <w:r w:rsidRPr="0009567B">
        <w:rPr>
          <w:rFonts w:cstheme="minorHAnsi"/>
        </w:rPr>
        <w:t xml:space="preserve">If you’re unsure of your total, enter N/A </w:t>
      </w:r>
      <w:r w:rsidR="00423022" w:rsidRPr="0009567B">
        <w:rPr>
          <w:rFonts w:cstheme="minorHAnsi"/>
        </w:rPr>
        <w:t xml:space="preserve">for </w:t>
      </w:r>
      <w:r w:rsidR="002C63AD" w:rsidRPr="0009567B">
        <w:rPr>
          <w:rFonts w:cstheme="minorHAnsi"/>
        </w:rPr>
        <w:t>T</w:t>
      </w:r>
      <w:r w:rsidR="00423022" w:rsidRPr="0009567B">
        <w:rPr>
          <w:rFonts w:cstheme="minorHAnsi"/>
        </w:rPr>
        <w:t>otal (</w:t>
      </w:r>
      <w:r w:rsidR="004D4A8D" w:rsidRPr="0009567B">
        <w:rPr>
          <w:rFonts w:cstheme="minorHAnsi"/>
        </w:rPr>
        <w:t>H11a</w:t>
      </w:r>
      <w:r w:rsidR="00423022" w:rsidRPr="0009567B">
        <w:rPr>
          <w:rFonts w:cstheme="minorHAnsi"/>
        </w:rPr>
        <w:t>)</w:t>
      </w:r>
      <w:r w:rsidRPr="0009567B">
        <w:rPr>
          <w:rFonts w:cstheme="minorHAnsi"/>
        </w:rPr>
        <w:t xml:space="preserve">, and leave </w:t>
      </w:r>
      <w:r w:rsidR="004D4A8D" w:rsidRPr="0009567B">
        <w:rPr>
          <w:rFonts w:cstheme="minorHAnsi"/>
        </w:rPr>
        <w:t>H08</w:t>
      </w:r>
      <w:r w:rsidR="002852BE" w:rsidRPr="0009567B">
        <w:rPr>
          <w:rFonts w:cstheme="minorHAnsi"/>
        </w:rPr>
        <w:t xml:space="preserve"> </w:t>
      </w:r>
      <w:r w:rsidR="004D4A8D" w:rsidRPr="0009567B">
        <w:rPr>
          <w:rFonts w:cstheme="minorHAnsi"/>
        </w:rPr>
        <w:t>-</w:t>
      </w:r>
      <w:r w:rsidR="002852BE" w:rsidRPr="0009567B">
        <w:rPr>
          <w:rFonts w:cstheme="minorHAnsi"/>
        </w:rPr>
        <w:t xml:space="preserve"> </w:t>
      </w:r>
      <w:r w:rsidR="004D4A8D" w:rsidRPr="0009567B">
        <w:rPr>
          <w:rFonts w:cstheme="minorHAnsi"/>
        </w:rPr>
        <w:t>H10</w:t>
      </w:r>
      <w:r w:rsidRPr="0009567B">
        <w:rPr>
          <w:rFonts w:cstheme="minorHAnsi"/>
        </w:rPr>
        <w:t xml:space="preserve"> blank.</w:t>
      </w:r>
    </w:p>
    <w:p w14:paraId="322681E8" w14:textId="77777777" w:rsidR="00BB08DC" w:rsidRPr="0009567B" w:rsidRDefault="008F2306" w:rsidP="0029224F">
      <w:pPr>
        <w:pStyle w:val="NoSpacing"/>
        <w:spacing w:after="160"/>
        <w:rPr>
          <w:rFonts w:cstheme="minorHAnsi"/>
          <w:color w:val="FF0000"/>
        </w:rPr>
      </w:pPr>
      <w:r w:rsidRPr="0009567B">
        <w:rPr>
          <w:rFonts w:cstheme="minorHAnsi"/>
          <w:color w:val="FF0000"/>
        </w:rPr>
        <w:t>Number of Synchronous In-Person Onsite Program Sessions (ONPRO</w:t>
      </w:r>
      <w:r w:rsidR="00BB08DC" w:rsidRPr="0009567B">
        <w:rPr>
          <w:rFonts w:cstheme="minorHAnsi"/>
          <w:color w:val="FF0000"/>
        </w:rPr>
        <w:t xml:space="preserve">, IMLS data element </w:t>
      </w:r>
      <w:r w:rsidRPr="0009567B">
        <w:rPr>
          <w:rFonts w:cstheme="minorHAnsi"/>
          <w:color w:val="FF0000"/>
        </w:rPr>
        <w:t>#606)</w:t>
      </w:r>
    </w:p>
    <w:p w14:paraId="58D8E244" w14:textId="00270CD5" w:rsidR="00ED24F9" w:rsidRPr="0009567B" w:rsidRDefault="008F2306" w:rsidP="0029224F">
      <w:pPr>
        <w:pStyle w:val="NoSpacing"/>
        <w:spacing w:after="160"/>
        <w:rPr>
          <w:rFonts w:cstheme="minorHAnsi"/>
          <w:color w:val="FF0000"/>
        </w:rPr>
      </w:pPr>
      <w:r w:rsidRPr="0009567B">
        <w:rPr>
          <w:rFonts w:cstheme="minorHAnsi"/>
          <w:color w:val="FF0000"/>
        </w:rPr>
        <w:lastRenderedPageBreak/>
        <w:t>An in-person onsite program session is any planned event that includes an in-person attendance option and takes place at library facilities. Examples include, but are not limited to, a job skills class in the library or a nature program on the library grounds. Regardless of the number of formats in which a program session is offered, each program session should only be counted once and in one format category. Include in-person program sessions that also have a virtual attendance option and count them as a single program session.</w:t>
      </w:r>
    </w:p>
    <w:p w14:paraId="4875B34F" w14:textId="5F64BDEF" w:rsidR="00175D33" w:rsidRPr="0009567B" w:rsidRDefault="008F2306" w:rsidP="0029224F">
      <w:pPr>
        <w:pStyle w:val="NoSpacing"/>
        <w:spacing w:after="160"/>
        <w:rPr>
          <w:rFonts w:cstheme="minorHAnsi"/>
          <w:color w:val="FF0000"/>
        </w:rPr>
      </w:pPr>
      <w:r w:rsidRPr="0009567B">
        <w:rPr>
          <w:rFonts w:cstheme="minorHAnsi"/>
          <w:color w:val="FF0000"/>
        </w:rPr>
        <w:t xml:space="preserve">This figure is a subset of the Total Number of Synchronous Program Sessions (data element </w:t>
      </w:r>
      <w:r w:rsidR="003C2C62" w:rsidRPr="0009567B">
        <w:rPr>
          <w:rFonts w:cstheme="minorHAnsi"/>
          <w:color w:val="FF0000"/>
        </w:rPr>
        <w:t>#</w:t>
      </w:r>
      <w:r w:rsidRPr="0009567B">
        <w:rPr>
          <w:rFonts w:cstheme="minorHAnsi"/>
          <w:color w:val="FF0000"/>
        </w:rPr>
        <w:t>600). See Synchronous Program Session definition for more information about counting program sessions.</w:t>
      </w:r>
    </w:p>
    <w:p w14:paraId="1744AE77" w14:textId="1A7F2936" w:rsidR="00F5158F" w:rsidRPr="0009567B" w:rsidRDefault="00491D49" w:rsidP="0029224F">
      <w:pPr>
        <w:pStyle w:val="NoSpacing"/>
        <w:spacing w:after="160"/>
        <w:rPr>
          <w:rFonts w:cstheme="minorHAnsi"/>
        </w:rPr>
      </w:pPr>
      <w:r w:rsidRPr="0009567B">
        <w:rPr>
          <w:rFonts w:cstheme="minorHAnsi"/>
        </w:rPr>
        <w:t xml:space="preserve">(Vermont </w:t>
      </w:r>
      <w:r w:rsidR="00AA5871" w:rsidRPr="0009567B">
        <w:rPr>
          <w:rFonts w:cstheme="minorHAnsi"/>
        </w:rPr>
        <w:t xml:space="preserve">guidance) This applies to </w:t>
      </w:r>
      <w:r w:rsidR="002852BE" w:rsidRPr="0009567B">
        <w:rPr>
          <w:rFonts w:cstheme="minorHAnsi"/>
        </w:rPr>
        <w:t xml:space="preserve">onsite </w:t>
      </w:r>
      <w:r w:rsidR="00AA5871" w:rsidRPr="0009567B">
        <w:rPr>
          <w:rFonts w:cstheme="minorHAnsi"/>
        </w:rPr>
        <w:t>questions</w:t>
      </w:r>
      <w:r w:rsidR="002852BE" w:rsidRPr="0009567B">
        <w:rPr>
          <w:rFonts w:cstheme="minorHAnsi"/>
        </w:rPr>
        <w:t>,</w:t>
      </w:r>
      <w:r w:rsidR="00AA5871" w:rsidRPr="0009567B">
        <w:rPr>
          <w:rFonts w:cstheme="minorHAnsi"/>
        </w:rPr>
        <w:t xml:space="preserve"> H08a</w:t>
      </w:r>
      <w:r w:rsidR="002852BE" w:rsidRPr="0009567B">
        <w:rPr>
          <w:rFonts w:cstheme="minorHAnsi"/>
        </w:rPr>
        <w:t xml:space="preserve"> </w:t>
      </w:r>
      <w:r w:rsidR="00AA5871" w:rsidRPr="0009567B">
        <w:rPr>
          <w:rFonts w:cstheme="minorHAnsi"/>
        </w:rPr>
        <w:t>-</w:t>
      </w:r>
      <w:r w:rsidR="002852BE" w:rsidRPr="0009567B">
        <w:rPr>
          <w:rFonts w:cstheme="minorHAnsi"/>
        </w:rPr>
        <w:t xml:space="preserve"> </w:t>
      </w:r>
      <w:r w:rsidR="00AA5871" w:rsidRPr="0009567B">
        <w:rPr>
          <w:rFonts w:cstheme="minorHAnsi"/>
        </w:rPr>
        <w:t>H08f.</w:t>
      </w:r>
    </w:p>
    <w:p w14:paraId="6BF1D786" w14:textId="4D1FF474" w:rsidR="007A2B98" w:rsidRPr="0009567B" w:rsidRDefault="00065C04" w:rsidP="0029224F">
      <w:pPr>
        <w:pStyle w:val="NoSpacing"/>
        <w:spacing w:after="160"/>
        <w:rPr>
          <w:rFonts w:cstheme="minorHAnsi"/>
        </w:rPr>
      </w:pPr>
      <w:r w:rsidRPr="0009567B">
        <w:rPr>
          <w:rFonts w:cstheme="minorHAnsi"/>
        </w:rPr>
        <w:t>H08a</w:t>
      </w:r>
      <w:r w:rsidR="001C52CE" w:rsidRPr="0009567B">
        <w:rPr>
          <w:rFonts w:cstheme="minorHAnsi"/>
        </w:rPr>
        <w:tab/>
      </w:r>
      <w:r w:rsidR="007A2B98" w:rsidRPr="0009567B">
        <w:rPr>
          <w:rFonts w:cstheme="minorHAnsi"/>
        </w:rPr>
        <w:t>Number of Onsite Program Sessions Intended for Children Ages 0-5</w:t>
      </w:r>
    </w:p>
    <w:p w14:paraId="37E61D13" w14:textId="5F22209D" w:rsidR="007A2B98" w:rsidRPr="0009567B" w:rsidRDefault="00065C04" w:rsidP="0029224F">
      <w:pPr>
        <w:pStyle w:val="NoSpacing"/>
        <w:spacing w:after="160"/>
        <w:rPr>
          <w:rFonts w:cstheme="minorHAnsi"/>
        </w:rPr>
      </w:pPr>
      <w:r w:rsidRPr="0009567B">
        <w:rPr>
          <w:rFonts w:cstheme="minorHAnsi"/>
        </w:rPr>
        <w:t>H08b</w:t>
      </w:r>
      <w:r w:rsidR="001C52CE" w:rsidRPr="0009567B">
        <w:rPr>
          <w:rFonts w:cstheme="minorHAnsi"/>
        </w:rPr>
        <w:tab/>
      </w:r>
      <w:r w:rsidR="007A2B98" w:rsidRPr="0009567B">
        <w:rPr>
          <w:rFonts w:cstheme="minorHAnsi"/>
        </w:rPr>
        <w:t>Number of Onsite Program Sessions Intended for Children Ages 6-11</w:t>
      </w:r>
    </w:p>
    <w:p w14:paraId="11F6433D" w14:textId="223BFAFD" w:rsidR="007A2B98" w:rsidRPr="0009567B" w:rsidRDefault="00065C04" w:rsidP="0029224F">
      <w:pPr>
        <w:pStyle w:val="NoSpacing"/>
        <w:spacing w:after="160"/>
        <w:rPr>
          <w:rFonts w:cstheme="minorHAnsi"/>
        </w:rPr>
      </w:pPr>
      <w:r w:rsidRPr="0009567B">
        <w:rPr>
          <w:rFonts w:cstheme="minorHAnsi"/>
        </w:rPr>
        <w:t>H08c</w:t>
      </w:r>
      <w:r w:rsidR="001C52CE" w:rsidRPr="0009567B">
        <w:rPr>
          <w:rFonts w:cstheme="minorHAnsi"/>
        </w:rPr>
        <w:tab/>
      </w:r>
      <w:r w:rsidR="007A2B98" w:rsidRPr="0009567B">
        <w:rPr>
          <w:rFonts w:cstheme="minorHAnsi"/>
        </w:rPr>
        <w:t>Number of Onsite Program Sessions Intended for Young Adults Ages 12-18</w:t>
      </w:r>
    </w:p>
    <w:p w14:paraId="2F7E2CC4" w14:textId="261FD2E4" w:rsidR="007A2B98" w:rsidRPr="0009567B" w:rsidRDefault="00065C04" w:rsidP="0029224F">
      <w:pPr>
        <w:pStyle w:val="NoSpacing"/>
        <w:spacing w:after="160"/>
        <w:rPr>
          <w:rFonts w:cstheme="minorHAnsi"/>
        </w:rPr>
      </w:pPr>
      <w:r w:rsidRPr="0009567B">
        <w:rPr>
          <w:rFonts w:cstheme="minorHAnsi"/>
        </w:rPr>
        <w:t>H08d</w:t>
      </w:r>
      <w:r w:rsidR="001C52CE" w:rsidRPr="0009567B">
        <w:rPr>
          <w:rFonts w:cstheme="minorHAnsi"/>
        </w:rPr>
        <w:tab/>
      </w:r>
      <w:r w:rsidR="007A2B98" w:rsidRPr="0009567B">
        <w:rPr>
          <w:rFonts w:cstheme="minorHAnsi"/>
        </w:rPr>
        <w:t>Number of Onsite Program Sessions Intended for Adults Age</w:t>
      </w:r>
      <w:r w:rsidR="00126937" w:rsidRPr="0009567B">
        <w:rPr>
          <w:rFonts w:cstheme="minorHAnsi"/>
        </w:rPr>
        <w:t>s</w:t>
      </w:r>
      <w:r w:rsidR="007A2B98" w:rsidRPr="0009567B">
        <w:rPr>
          <w:rFonts w:cstheme="minorHAnsi"/>
        </w:rPr>
        <w:t xml:space="preserve"> 19 or Older</w:t>
      </w:r>
    </w:p>
    <w:p w14:paraId="1688181F" w14:textId="5E8EAD59" w:rsidR="007A2B98" w:rsidRPr="0009567B" w:rsidRDefault="00065C04" w:rsidP="0029224F">
      <w:pPr>
        <w:pStyle w:val="NoSpacing"/>
        <w:spacing w:after="160"/>
        <w:rPr>
          <w:rFonts w:cstheme="minorHAnsi"/>
        </w:rPr>
      </w:pPr>
      <w:r w:rsidRPr="0009567B">
        <w:rPr>
          <w:rFonts w:cstheme="minorHAnsi"/>
        </w:rPr>
        <w:t>H08e</w:t>
      </w:r>
      <w:r w:rsidR="001C52CE" w:rsidRPr="0009567B">
        <w:rPr>
          <w:rFonts w:cstheme="minorHAnsi"/>
        </w:rPr>
        <w:tab/>
      </w:r>
      <w:r w:rsidR="007A2B98" w:rsidRPr="0009567B">
        <w:rPr>
          <w:rFonts w:cstheme="minorHAnsi"/>
        </w:rPr>
        <w:t>Number of Onsite Program Sessions Intended for a General Audience</w:t>
      </w:r>
    </w:p>
    <w:p w14:paraId="7E122A96" w14:textId="7262BE41" w:rsidR="007A2B98" w:rsidRPr="0009567B" w:rsidRDefault="00065C04" w:rsidP="0029224F">
      <w:pPr>
        <w:pStyle w:val="NoSpacing"/>
        <w:spacing w:after="160"/>
        <w:rPr>
          <w:rFonts w:cstheme="minorHAnsi"/>
        </w:rPr>
      </w:pPr>
      <w:r w:rsidRPr="0009567B">
        <w:rPr>
          <w:rFonts w:cstheme="minorHAnsi"/>
        </w:rPr>
        <w:t>H08f</w:t>
      </w:r>
      <w:r w:rsidR="001C52CE" w:rsidRPr="0009567B">
        <w:rPr>
          <w:rFonts w:cstheme="minorHAnsi"/>
        </w:rPr>
        <w:tab/>
      </w:r>
      <w:r w:rsidR="007A2B98" w:rsidRPr="0009567B">
        <w:rPr>
          <w:rFonts w:cstheme="minorHAnsi"/>
        </w:rPr>
        <w:t xml:space="preserve">Number of In-Person Onsite Program Sessions (system calculated, </w:t>
      </w:r>
      <w:r w:rsidRPr="0009567B">
        <w:rPr>
          <w:rFonts w:cstheme="minorHAnsi"/>
        </w:rPr>
        <w:t>H08a + H</w:t>
      </w:r>
      <w:r w:rsidR="00301564" w:rsidRPr="0009567B">
        <w:rPr>
          <w:rFonts w:cstheme="minorHAnsi"/>
        </w:rPr>
        <w:t>08b + H08c + H08d + h08e</w:t>
      </w:r>
      <w:r w:rsidR="007A2B98" w:rsidRPr="0009567B">
        <w:rPr>
          <w:rFonts w:cstheme="minorHAnsi"/>
        </w:rPr>
        <w:t>)</w:t>
      </w:r>
    </w:p>
    <w:p w14:paraId="6D1EB06D" w14:textId="77777777" w:rsidR="00F95197" w:rsidRPr="0009567B" w:rsidRDefault="00F95197" w:rsidP="0029224F">
      <w:pPr>
        <w:pStyle w:val="NoSpacing"/>
        <w:spacing w:after="160"/>
        <w:rPr>
          <w:rFonts w:cstheme="minorHAnsi"/>
          <w:color w:val="FF0000"/>
        </w:rPr>
      </w:pPr>
    </w:p>
    <w:p w14:paraId="111CA115" w14:textId="00F25E77" w:rsidR="00BB08DC" w:rsidRPr="0009567B" w:rsidRDefault="00003259" w:rsidP="0029224F">
      <w:pPr>
        <w:pStyle w:val="NoSpacing"/>
        <w:spacing w:after="160"/>
        <w:rPr>
          <w:rFonts w:cstheme="minorHAnsi"/>
          <w:color w:val="FF0000"/>
        </w:rPr>
      </w:pPr>
      <w:r w:rsidRPr="0009567B">
        <w:rPr>
          <w:rFonts w:cstheme="minorHAnsi"/>
          <w:color w:val="FF0000"/>
        </w:rPr>
        <w:t>Number of Synchronous In-Person Offsite Program Sessions (OFFPRO</w:t>
      </w:r>
      <w:r w:rsidR="00BB08DC" w:rsidRPr="0009567B">
        <w:rPr>
          <w:rFonts w:cstheme="minorHAnsi"/>
          <w:color w:val="FF0000"/>
        </w:rPr>
        <w:t xml:space="preserve">, IMLS data element </w:t>
      </w:r>
      <w:r w:rsidRPr="0009567B">
        <w:rPr>
          <w:rFonts w:cstheme="minorHAnsi"/>
          <w:color w:val="FF0000"/>
        </w:rPr>
        <w:t>#607)</w:t>
      </w:r>
    </w:p>
    <w:p w14:paraId="5ABC3D11" w14:textId="0C46BF11" w:rsidR="00003259" w:rsidRPr="0009567B" w:rsidRDefault="00003259" w:rsidP="0029224F">
      <w:pPr>
        <w:pStyle w:val="NoSpacing"/>
        <w:spacing w:after="160"/>
        <w:rPr>
          <w:rFonts w:cstheme="minorHAnsi"/>
          <w:color w:val="FF0000"/>
        </w:rPr>
      </w:pPr>
      <w:r w:rsidRPr="0009567B">
        <w:rPr>
          <w:rFonts w:cstheme="minorHAnsi"/>
          <w:color w:val="FF0000"/>
        </w:rPr>
        <w:t xml:space="preserve">An in-person offsite program session is any planned event that includes an in-person attendance option and takes place somewhere other than the library or the library grounds. Examples include, but are not limited to, facilitating a book club at a local nursing home, hosting a </w:t>
      </w:r>
      <w:proofErr w:type="spellStart"/>
      <w:r w:rsidRPr="0009567B">
        <w:rPr>
          <w:rFonts w:cstheme="minorHAnsi"/>
          <w:color w:val="FF0000"/>
        </w:rPr>
        <w:t>storytime</w:t>
      </w:r>
      <w:proofErr w:type="spellEnd"/>
      <w:r w:rsidRPr="0009567B">
        <w:rPr>
          <w:rFonts w:cstheme="minorHAnsi"/>
          <w:color w:val="FF0000"/>
        </w:rPr>
        <w:t xml:space="preserve"> at a local farmer’s market, or visiting a school to present about library services. Regardless of the number of formats in which a program session is offered, each program session should only be counted once and in one format category. Include in-person program sessions that also have a virtual attendance option and count them as a single program session.</w:t>
      </w:r>
    </w:p>
    <w:p w14:paraId="161806C6" w14:textId="0E7FE321" w:rsidR="00003259" w:rsidRPr="0009567B" w:rsidRDefault="00003259" w:rsidP="0029224F">
      <w:pPr>
        <w:pStyle w:val="NoSpacing"/>
        <w:spacing w:after="160"/>
        <w:rPr>
          <w:rFonts w:cstheme="minorHAnsi"/>
          <w:color w:val="FF0000"/>
        </w:rPr>
      </w:pPr>
      <w:r w:rsidRPr="0009567B">
        <w:rPr>
          <w:rFonts w:cstheme="minorHAnsi"/>
          <w:color w:val="FF0000"/>
        </w:rPr>
        <w:t xml:space="preserve">This figure is a subset of the Total Number of Program Sessions (data element </w:t>
      </w:r>
      <w:r w:rsidR="00D33AEE" w:rsidRPr="0009567B">
        <w:rPr>
          <w:rFonts w:cstheme="minorHAnsi"/>
          <w:color w:val="FF0000"/>
        </w:rPr>
        <w:t>#</w:t>
      </w:r>
      <w:r w:rsidRPr="0009567B">
        <w:rPr>
          <w:rFonts w:cstheme="minorHAnsi"/>
          <w:color w:val="FF0000"/>
        </w:rPr>
        <w:t>600). See Synchronous Program Session definition for more information about counting program sessions.</w:t>
      </w:r>
    </w:p>
    <w:p w14:paraId="33DA9C16" w14:textId="2F8B9FD3" w:rsidR="008524A3" w:rsidRPr="0009567B" w:rsidRDefault="008524A3" w:rsidP="0029224F">
      <w:pPr>
        <w:pStyle w:val="NoSpacing"/>
        <w:spacing w:after="160"/>
        <w:rPr>
          <w:rFonts w:cstheme="minorHAnsi"/>
          <w:color w:val="FF0000"/>
        </w:rPr>
      </w:pPr>
      <w:r w:rsidRPr="0009567B">
        <w:rPr>
          <w:rFonts w:cstheme="minorHAnsi"/>
        </w:rPr>
        <w:t xml:space="preserve">(Vermont guidance) This applies to </w:t>
      </w:r>
      <w:r w:rsidR="002852BE" w:rsidRPr="0009567B">
        <w:rPr>
          <w:rFonts w:cstheme="minorHAnsi"/>
        </w:rPr>
        <w:t xml:space="preserve">off-site </w:t>
      </w:r>
      <w:r w:rsidRPr="0009567B">
        <w:rPr>
          <w:rFonts w:cstheme="minorHAnsi"/>
        </w:rPr>
        <w:t>questions</w:t>
      </w:r>
      <w:r w:rsidR="002852BE" w:rsidRPr="0009567B">
        <w:rPr>
          <w:rFonts w:cstheme="minorHAnsi"/>
        </w:rPr>
        <w:t>,</w:t>
      </w:r>
      <w:r w:rsidRPr="0009567B">
        <w:rPr>
          <w:rFonts w:cstheme="minorHAnsi"/>
        </w:rPr>
        <w:t xml:space="preserve"> H09a-H09f.</w:t>
      </w:r>
    </w:p>
    <w:p w14:paraId="7346EE9F" w14:textId="32C89DE4" w:rsidR="007A2B98" w:rsidRPr="0009567B" w:rsidRDefault="00D17F10" w:rsidP="0029224F">
      <w:pPr>
        <w:pStyle w:val="NoSpacing"/>
        <w:spacing w:after="160"/>
        <w:rPr>
          <w:rFonts w:cstheme="minorHAnsi"/>
        </w:rPr>
      </w:pPr>
      <w:r w:rsidRPr="0009567B">
        <w:rPr>
          <w:rFonts w:cstheme="minorHAnsi"/>
        </w:rPr>
        <w:t>H09a</w:t>
      </w:r>
      <w:r w:rsidR="001C52CE" w:rsidRPr="0009567B">
        <w:rPr>
          <w:rFonts w:cstheme="minorHAnsi"/>
        </w:rPr>
        <w:tab/>
      </w:r>
      <w:r w:rsidR="007A2B98" w:rsidRPr="0009567B">
        <w:rPr>
          <w:rFonts w:cstheme="minorHAnsi"/>
        </w:rPr>
        <w:t>Number of Offsite Program Sessions Intended for Children Ages 0-5</w:t>
      </w:r>
    </w:p>
    <w:p w14:paraId="033D2D1F" w14:textId="11467F1A" w:rsidR="007A2B98" w:rsidRPr="0009567B" w:rsidRDefault="00D17F10" w:rsidP="0029224F">
      <w:pPr>
        <w:pStyle w:val="NoSpacing"/>
        <w:spacing w:after="160"/>
        <w:rPr>
          <w:rFonts w:cstheme="minorHAnsi"/>
        </w:rPr>
      </w:pPr>
      <w:r w:rsidRPr="0009567B">
        <w:rPr>
          <w:rFonts w:cstheme="minorHAnsi"/>
        </w:rPr>
        <w:t>H09b</w:t>
      </w:r>
      <w:r w:rsidR="001C52CE" w:rsidRPr="0009567B">
        <w:rPr>
          <w:rFonts w:cstheme="minorHAnsi"/>
        </w:rPr>
        <w:tab/>
      </w:r>
      <w:r w:rsidR="007A2B98" w:rsidRPr="0009567B">
        <w:rPr>
          <w:rFonts w:cstheme="minorHAnsi"/>
        </w:rPr>
        <w:t xml:space="preserve">Number of Offsite Program Sessions Intended for Children Ages 6-11 </w:t>
      </w:r>
    </w:p>
    <w:p w14:paraId="5CF8AC57" w14:textId="119CA321" w:rsidR="007A2B98" w:rsidRPr="0009567B" w:rsidRDefault="00D17F10" w:rsidP="0029224F">
      <w:pPr>
        <w:pStyle w:val="NoSpacing"/>
        <w:spacing w:after="160"/>
        <w:rPr>
          <w:rFonts w:cstheme="minorHAnsi"/>
        </w:rPr>
      </w:pPr>
      <w:r w:rsidRPr="0009567B">
        <w:rPr>
          <w:rFonts w:cstheme="minorHAnsi"/>
        </w:rPr>
        <w:t>H09c</w:t>
      </w:r>
      <w:r w:rsidR="001C52CE" w:rsidRPr="0009567B">
        <w:rPr>
          <w:rFonts w:cstheme="minorHAnsi"/>
        </w:rPr>
        <w:tab/>
      </w:r>
      <w:r w:rsidR="007A2B98" w:rsidRPr="0009567B">
        <w:rPr>
          <w:rFonts w:cstheme="minorHAnsi"/>
        </w:rPr>
        <w:t xml:space="preserve">Number of Offsite Program Sessions Intended for Young Adults Ages 12-18 </w:t>
      </w:r>
    </w:p>
    <w:p w14:paraId="4AF87AA5" w14:textId="6148EA07" w:rsidR="007A2B98" w:rsidRPr="0009567B" w:rsidRDefault="00D17F10" w:rsidP="0029224F">
      <w:pPr>
        <w:pStyle w:val="NoSpacing"/>
        <w:spacing w:after="160"/>
        <w:rPr>
          <w:rFonts w:cstheme="minorHAnsi"/>
        </w:rPr>
      </w:pPr>
      <w:r w:rsidRPr="0009567B">
        <w:rPr>
          <w:rFonts w:cstheme="minorHAnsi"/>
        </w:rPr>
        <w:t>H09d</w:t>
      </w:r>
      <w:r w:rsidR="001C52CE" w:rsidRPr="0009567B">
        <w:rPr>
          <w:rFonts w:cstheme="minorHAnsi"/>
        </w:rPr>
        <w:tab/>
      </w:r>
      <w:r w:rsidR="007A2B98" w:rsidRPr="0009567B">
        <w:rPr>
          <w:rFonts w:cstheme="minorHAnsi"/>
        </w:rPr>
        <w:t>Number of Offsite Program Sessions Intended for Adults Age</w:t>
      </w:r>
      <w:r w:rsidR="00126937" w:rsidRPr="0009567B">
        <w:rPr>
          <w:rFonts w:cstheme="minorHAnsi"/>
        </w:rPr>
        <w:t>s</w:t>
      </w:r>
      <w:r w:rsidR="007A2B98" w:rsidRPr="0009567B">
        <w:rPr>
          <w:rFonts w:cstheme="minorHAnsi"/>
        </w:rPr>
        <w:t xml:space="preserve"> 19 or Older </w:t>
      </w:r>
    </w:p>
    <w:p w14:paraId="3985F225" w14:textId="37CF4A5E" w:rsidR="007A2B98" w:rsidRPr="0009567B" w:rsidRDefault="00D17F10" w:rsidP="0029224F">
      <w:pPr>
        <w:pStyle w:val="NoSpacing"/>
        <w:spacing w:after="160"/>
        <w:rPr>
          <w:rFonts w:cstheme="minorHAnsi"/>
        </w:rPr>
      </w:pPr>
      <w:r w:rsidRPr="0009567B">
        <w:rPr>
          <w:rFonts w:cstheme="minorHAnsi"/>
        </w:rPr>
        <w:t>H09e</w:t>
      </w:r>
      <w:r w:rsidR="001C52CE" w:rsidRPr="0009567B">
        <w:rPr>
          <w:rFonts w:cstheme="minorHAnsi"/>
        </w:rPr>
        <w:tab/>
      </w:r>
      <w:r w:rsidR="007A2B98" w:rsidRPr="0009567B">
        <w:rPr>
          <w:rFonts w:cstheme="minorHAnsi"/>
        </w:rPr>
        <w:t>Number of Offsite Program Sessions Intended for a General Audience</w:t>
      </w:r>
    </w:p>
    <w:p w14:paraId="62A745FD" w14:textId="7D45C132" w:rsidR="007A2B98" w:rsidRPr="0009567B" w:rsidRDefault="00D17F10" w:rsidP="0029224F">
      <w:pPr>
        <w:pStyle w:val="NoSpacing"/>
        <w:spacing w:after="160"/>
        <w:rPr>
          <w:rFonts w:cstheme="minorHAnsi"/>
        </w:rPr>
      </w:pPr>
      <w:r w:rsidRPr="0009567B">
        <w:rPr>
          <w:rFonts w:cstheme="minorHAnsi"/>
        </w:rPr>
        <w:t>H09f</w:t>
      </w:r>
      <w:r w:rsidR="001C52CE" w:rsidRPr="0009567B">
        <w:rPr>
          <w:rFonts w:cstheme="minorHAnsi"/>
        </w:rPr>
        <w:tab/>
      </w:r>
      <w:r w:rsidR="007A2B98" w:rsidRPr="0009567B">
        <w:rPr>
          <w:rFonts w:cstheme="minorHAnsi"/>
        </w:rPr>
        <w:t xml:space="preserve">Number of In-Person Offsite Program Sessions (system calculated, </w:t>
      </w:r>
      <w:r w:rsidRPr="0009567B">
        <w:rPr>
          <w:rFonts w:cstheme="minorHAnsi"/>
        </w:rPr>
        <w:t>H09a + H09b + H09c + h09d + H09e)</w:t>
      </w:r>
    </w:p>
    <w:p w14:paraId="54EA406B" w14:textId="77777777" w:rsidR="00696D89" w:rsidRPr="0009567B" w:rsidRDefault="00696D89" w:rsidP="0029224F">
      <w:pPr>
        <w:pStyle w:val="NoSpacing"/>
        <w:spacing w:after="160"/>
        <w:rPr>
          <w:rFonts w:cstheme="minorHAnsi"/>
          <w:color w:val="FF0000"/>
        </w:rPr>
      </w:pPr>
    </w:p>
    <w:p w14:paraId="169FEE3F" w14:textId="77777777" w:rsidR="002C54E8" w:rsidRPr="0009567B" w:rsidRDefault="00746A77" w:rsidP="0029224F">
      <w:pPr>
        <w:pStyle w:val="NoSpacing"/>
        <w:spacing w:after="160"/>
        <w:rPr>
          <w:rFonts w:cstheme="minorHAnsi"/>
          <w:color w:val="FF0000"/>
        </w:rPr>
      </w:pPr>
      <w:r w:rsidRPr="0009567B">
        <w:rPr>
          <w:rFonts w:cstheme="minorHAnsi"/>
          <w:color w:val="FF0000"/>
        </w:rPr>
        <w:lastRenderedPageBreak/>
        <w:t>Number of Synchronous Virtual Program Sessions (VIRPRO</w:t>
      </w:r>
      <w:r w:rsidR="00BB08DC" w:rsidRPr="0009567B">
        <w:rPr>
          <w:rFonts w:cstheme="minorHAnsi"/>
          <w:color w:val="FF0000"/>
        </w:rPr>
        <w:t xml:space="preserve">, IMLS data element </w:t>
      </w:r>
      <w:r w:rsidRPr="0009567B">
        <w:rPr>
          <w:rFonts w:cstheme="minorHAnsi"/>
          <w:color w:val="FF0000"/>
        </w:rPr>
        <w:t>#608)</w:t>
      </w:r>
    </w:p>
    <w:p w14:paraId="1875879A" w14:textId="3876195F" w:rsidR="00746A77" w:rsidRPr="0009567B" w:rsidRDefault="00746A77" w:rsidP="0029224F">
      <w:pPr>
        <w:pStyle w:val="NoSpacing"/>
        <w:spacing w:after="160"/>
        <w:rPr>
          <w:rFonts w:cstheme="minorHAnsi"/>
          <w:color w:val="FF0000"/>
        </w:rPr>
      </w:pPr>
      <w:r w:rsidRPr="0009567B">
        <w:rPr>
          <w:rFonts w:cstheme="minorHAnsi"/>
          <w:color w:val="FF0000"/>
        </w:rPr>
        <w:t xml:space="preserve">A synchronous (live) virtual program session is any planned event that is streamed virtually and can be viewed live as it progresses (i.e., live-streaming). Regardless of the number of formats in which a program session is offered, each program session should only be counted once and in one format category. Include virtual program sessions that are also recorded. Include program sessions hosted on Facebook Premiere that are facilitated by a staff member. Count virtual program sessions at the administrative entity level; do not duplicate numbers at each branch. Exclude program sessions that also have an in-person component; these should be counted under Number Synchronous In-Person Onsite Program Sessions or Number of Synchronous In-Person Offsite Program Sessions (data elements </w:t>
      </w:r>
      <w:r w:rsidR="00D33AEE" w:rsidRPr="0009567B">
        <w:rPr>
          <w:rFonts w:cstheme="minorHAnsi"/>
          <w:color w:val="FF0000"/>
        </w:rPr>
        <w:t>#</w:t>
      </w:r>
      <w:r w:rsidRPr="0009567B">
        <w:rPr>
          <w:rFonts w:cstheme="minorHAnsi"/>
          <w:color w:val="FF0000"/>
        </w:rPr>
        <w:t xml:space="preserve">606 or </w:t>
      </w:r>
      <w:r w:rsidR="00D33AEE" w:rsidRPr="0009567B">
        <w:rPr>
          <w:rFonts w:cstheme="minorHAnsi"/>
          <w:color w:val="FF0000"/>
        </w:rPr>
        <w:t>#</w:t>
      </w:r>
      <w:r w:rsidRPr="0009567B">
        <w:rPr>
          <w:rFonts w:cstheme="minorHAnsi"/>
          <w:color w:val="FF0000"/>
        </w:rPr>
        <w:t>607).</w:t>
      </w:r>
    </w:p>
    <w:p w14:paraId="4634DEDD" w14:textId="25B812C7" w:rsidR="007A2B98" w:rsidRPr="0009567B" w:rsidRDefault="00746A77" w:rsidP="0029224F">
      <w:pPr>
        <w:pStyle w:val="NoSpacing"/>
        <w:spacing w:after="160"/>
        <w:rPr>
          <w:rFonts w:cstheme="minorHAnsi"/>
          <w:color w:val="FF0000"/>
        </w:rPr>
      </w:pPr>
      <w:r w:rsidRPr="0009567B">
        <w:rPr>
          <w:rFonts w:cstheme="minorHAnsi"/>
          <w:color w:val="FF0000"/>
        </w:rPr>
        <w:t xml:space="preserve">This figure is a subset of the Total Number of Synchronous Program Sessions (data element </w:t>
      </w:r>
      <w:r w:rsidR="00D33AEE" w:rsidRPr="0009567B">
        <w:rPr>
          <w:rFonts w:cstheme="minorHAnsi"/>
          <w:color w:val="FF0000"/>
        </w:rPr>
        <w:t>#</w:t>
      </w:r>
      <w:r w:rsidRPr="0009567B">
        <w:rPr>
          <w:rFonts w:cstheme="minorHAnsi"/>
          <w:color w:val="FF0000"/>
        </w:rPr>
        <w:t>600). See Synchronous Program Session definition for more information about counting program sessions.</w:t>
      </w:r>
    </w:p>
    <w:p w14:paraId="2376280A" w14:textId="35079C11" w:rsidR="008524A3" w:rsidRPr="0009567B" w:rsidRDefault="008524A3" w:rsidP="0029224F">
      <w:pPr>
        <w:pStyle w:val="NoSpacing"/>
        <w:spacing w:after="160"/>
        <w:rPr>
          <w:rFonts w:cstheme="minorHAnsi"/>
          <w:color w:val="FF0000"/>
        </w:rPr>
      </w:pPr>
      <w:r w:rsidRPr="0009567B">
        <w:rPr>
          <w:rFonts w:cstheme="minorHAnsi"/>
        </w:rPr>
        <w:t xml:space="preserve">(Vermont guidance) This applies to </w:t>
      </w:r>
      <w:r w:rsidR="00B353A4" w:rsidRPr="0009567B">
        <w:rPr>
          <w:rFonts w:cstheme="minorHAnsi"/>
        </w:rPr>
        <w:t xml:space="preserve">virtual </w:t>
      </w:r>
      <w:r w:rsidRPr="0009567B">
        <w:rPr>
          <w:rFonts w:cstheme="minorHAnsi"/>
        </w:rPr>
        <w:t>questions</w:t>
      </w:r>
      <w:r w:rsidR="00B353A4" w:rsidRPr="0009567B">
        <w:rPr>
          <w:rFonts w:cstheme="minorHAnsi"/>
        </w:rPr>
        <w:t>,</w:t>
      </w:r>
      <w:r w:rsidRPr="0009567B">
        <w:rPr>
          <w:rFonts w:cstheme="minorHAnsi"/>
        </w:rPr>
        <w:t xml:space="preserve"> H10a</w:t>
      </w:r>
      <w:r w:rsidR="001574AB" w:rsidRPr="0009567B">
        <w:rPr>
          <w:rFonts w:cstheme="minorHAnsi"/>
        </w:rPr>
        <w:t xml:space="preserve"> </w:t>
      </w:r>
      <w:r w:rsidRPr="0009567B">
        <w:rPr>
          <w:rFonts w:cstheme="minorHAnsi"/>
        </w:rPr>
        <w:t>-</w:t>
      </w:r>
      <w:r w:rsidR="001574AB" w:rsidRPr="0009567B">
        <w:rPr>
          <w:rFonts w:cstheme="minorHAnsi"/>
        </w:rPr>
        <w:t xml:space="preserve"> </w:t>
      </w:r>
      <w:r w:rsidRPr="0009567B">
        <w:rPr>
          <w:rFonts w:cstheme="minorHAnsi"/>
        </w:rPr>
        <w:t>H10f.</w:t>
      </w:r>
    </w:p>
    <w:p w14:paraId="7556A9F6" w14:textId="3141DB35" w:rsidR="007A2B98" w:rsidRPr="0009567B" w:rsidRDefault="001722DE" w:rsidP="0029224F">
      <w:pPr>
        <w:pStyle w:val="NoSpacing"/>
        <w:spacing w:after="160"/>
        <w:rPr>
          <w:rFonts w:cstheme="minorHAnsi"/>
        </w:rPr>
      </w:pPr>
      <w:r w:rsidRPr="0009567B">
        <w:rPr>
          <w:rFonts w:cstheme="minorHAnsi"/>
        </w:rPr>
        <w:t>H10a</w:t>
      </w:r>
      <w:r w:rsidR="001C52CE" w:rsidRPr="0009567B">
        <w:rPr>
          <w:rFonts w:cstheme="minorHAnsi"/>
        </w:rPr>
        <w:tab/>
      </w:r>
      <w:r w:rsidR="007A2B98" w:rsidRPr="0009567B">
        <w:rPr>
          <w:rFonts w:cstheme="minorHAnsi"/>
        </w:rPr>
        <w:t>Number of Virtual Program Sessions Intended for Children Ages 0-5</w:t>
      </w:r>
    </w:p>
    <w:p w14:paraId="18C32EDE" w14:textId="241326C9" w:rsidR="007A2B98" w:rsidRPr="0009567B" w:rsidRDefault="001722DE" w:rsidP="0029224F">
      <w:pPr>
        <w:pStyle w:val="NoSpacing"/>
        <w:spacing w:after="160"/>
        <w:rPr>
          <w:rFonts w:cstheme="minorHAnsi"/>
        </w:rPr>
      </w:pPr>
      <w:r w:rsidRPr="0009567B">
        <w:rPr>
          <w:rFonts w:cstheme="minorHAnsi"/>
        </w:rPr>
        <w:t>H10b</w:t>
      </w:r>
      <w:r w:rsidR="001C52CE" w:rsidRPr="0009567B">
        <w:rPr>
          <w:rFonts w:cstheme="minorHAnsi"/>
        </w:rPr>
        <w:tab/>
      </w:r>
      <w:r w:rsidR="007A2B98" w:rsidRPr="0009567B">
        <w:rPr>
          <w:rFonts w:cstheme="minorHAnsi"/>
        </w:rPr>
        <w:t>Number of Virtual Program Sessions Intended for Children Ages 6-11</w:t>
      </w:r>
    </w:p>
    <w:p w14:paraId="12E9AEBA" w14:textId="0893C348" w:rsidR="007A2B98" w:rsidRPr="0009567B" w:rsidRDefault="001722DE" w:rsidP="0029224F">
      <w:pPr>
        <w:pStyle w:val="NoSpacing"/>
        <w:spacing w:after="160"/>
        <w:rPr>
          <w:rFonts w:cstheme="minorHAnsi"/>
        </w:rPr>
      </w:pPr>
      <w:r w:rsidRPr="0009567B">
        <w:rPr>
          <w:rFonts w:cstheme="minorHAnsi"/>
        </w:rPr>
        <w:t>H10c</w:t>
      </w:r>
      <w:r w:rsidR="001C52CE" w:rsidRPr="0009567B">
        <w:rPr>
          <w:rFonts w:cstheme="minorHAnsi"/>
        </w:rPr>
        <w:tab/>
      </w:r>
      <w:r w:rsidR="007A2B98" w:rsidRPr="0009567B">
        <w:rPr>
          <w:rFonts w:cstheme="minorHAnsi"/>
        </w:rPr>
        <w:t>Number of Virtual Program Sessions Intended for Young Adults Ages 12-18</w:t>
      </w:r>
    </w:p>
    <w:p w14:paraId="29E0D244" w14:textId="1902AB79" w:rsidR="007A2B98" w:rsidRPr="0009567B" w:rsidRDefault="001722DE" w:rsidP="0029224F">
      <w:pPr>
        <w:pStyle w:val="NoSpacing"/>
        <w:spacing w:after="160"/>
        <w:rPr>
          <w:rFonts w:cstheme="minorHAnsi"/>
        </w:rPr>
      </w:pPr>
      <w:r w:rsidRPr="0009567B">
        <w:rPr>
          <w:rFonts w:cstheme="minorHAnsi"/>
        </w:rPr>
        <w:t>H10d</w:t>
      </w:r>
      <w:r w:rsidR="001C52CE" w:rsidRPr="0009567B">
        <w:rPr>
          <w:rFonts w:cstheme="minorHAnsi"/>
        </w:rPr>
        <w:tab/>
      </w:r>
      <w:r w:rsidR="007A2B98" w:rsidRPr="0009567B">
        <w:rPr>
          <w:rFonts w:cstheme="minorHAnsi"/>
        </w:rPr>
        <w:t>Number of Virtual Program Sessions Intended for Adults Age</w:t>
      </w:r>
      <w:r w:rsidR="00126937" w:rsidRPr="0009567B">
        <w:rPr>
          <w:rFonts w:cstheme="minorHAnsi"/>
        </w:rPr>
        <w:t>s</w:t>
      </w:r>
      <w:r w:rsidR="007A2B98" w:rsidRPr="0009567B">
        <w:rPr>
          <w:rFonts w:cstheme="minorHAnsi"/>
        </w:rPr>
        <w:t xml:space="preserve"> 19 or Older</w:t>
      </w:r>
    </w:p>
    <w:p w14:paraId="30EF3320" w14:textId="0E3914EF" w:rsidR="007A2B98" w:rsidRPr="0009567B" w:rsidRDefault="001722DE" w:rsidP="0029224F">
      <w:pPr>
        <w:pStyle w:val="NoSpacing"/>
        <w:spacing w:after="160"/>
        <w:rPr>
          <w:rFonts w:cstheme="minorHAnsi"/>
        </w:rPr>
      </w:pPr>
      <w:r w:rsidRPr="0009567B">
        <w:rPr>
          <w:rFonts w:cstheme="minorHAnsi"/>
        </w:rPr>
        <w:t>H10e</w:t>
      </w:r>
      <w:r w:rsidR="001C52CE" w:rsidRPr="0009567B">
        <w:rPr>
          <w:rFonts w:cstheme="minorHAnsi"/>
        </w:rPr>
        <w:tab/>
      </w:r>
      <w:r w:rsidR="007A2B98" w:rsidRPr="0009567B">
        <w:rPr>
          <w:rFonts w:cstheme="minorHAnsi"/>
        </w:rPr>
        <w:t>Number of Virtual Program Sessions Intended for a General Audience</w:t>
      </w:r>
    </w:p>
    <w:p w14:paraId="638923D8" w14:textId="0BB7A6D2" w:rsidR="007A2B98" w:rsidRPr="0009567B" w:rsidRDefault="001722DE" w:rsidP="0029224F">
      <w:pPr>
        <w:pStyle w:val="NoSpacing"/>
        <w:spacing w:after="160"/>
        <w:rPr>
          <w:rFonts w:cstheme="minorHAnsi"/>
        </w:rPr>
      </w:pPr>
      <w:r w:rsidRPr="0009567B">
        <w:rPr>
          <w:rFonts w:cstheme="minorHAnsi"/>
        </w:rPr>
        <w:t>H10f</w:t>
      </w:r>
      <w:r w:rsidR="001C52CE" w:rsidRPr="0009567B">
        <w:rPr>
          <w:rFonts w:cstheme="minorHAnsi"/>
        </w:rPr>
        <w:tab/>
      </w:r>
      <w:r w:rsidR="007A2B98" w:rsidRPr="0009567B">
        <w:rPr>
          <w:rFonts w:cstheme="minorHAnsi"/>
        </w:rPr>
        <w:t xml:space="preserve">Number of Virtual Program Sessions (system calculated, </w:t>
      </w:r>
      <w:r w:rsidRPr="0009567B">
        <w:rPr>
          <w:rFonts w:cstheme="minorHAnsi"/>
        </w:rPr>
        <w:t>H10a + H10b + H10c + H10d + H10e)</w:t>
      </w:r>
    </w:p>
    <w:p w14:paraId="3E27E079" w14:textId="2AA4420F" w:rsidR="00945652" w:rsidRPr="0009567B" w:rsidRDefault="001827CB" w:rsidP="0029224F">
      <w:pPr>
        <w:pStyle w:val="NoSpacing"/>
        <w:spacing w:after="160"/>
        <w:rPr>
          <w:rFonts w:cstheme="minorHAnsi"/>
        </w:rPr>
      </w:pPr>
      <w:r w:rsidRPr="0009567B">
        <w:rPr>
          <w:rFonts w:cstheme="minorHAnsi"/>
        </w:rPr>
        <w:t>H11</w:t>
      </w:r>
      <w:r w:rsidR="001C52CE" w:rsidRPr="0009567B">
        <w:rPr>
          <w:rFonts w:cstheme="minorHAnsi"/>
        </w:rPr>
        <w:tab/>
      </w:r>
      <w:r w:rsidR="0060039D" w:rsidRPr="0009567B">
        <w:rPr>
          <w:rFonts w:cstheme="minorHAnsi"/>
        </w:rPr>
        <w:t>This line is for a TOTAL number of program sessions, if you can’t separate by location and/or age.</w:t>
      </w:r>
      <w:r w:rsidR="00AC6F71" w:rsidRPr="0009567B">
        <w:rPr>
          <w:rFonts w:cstheme="minorHAnsi"/>
        </w:rPr>
        <w:t xml:space="preserve"> If you </w:t>
      </w:r>
      <w:r w:rsidR="00815DE8" w:rsidRPr="0009567B">
        <w:rPr>
          <w:rFonts w:cstheme="minorHAnsi"/>
        </w:rPr>
        <w:t xml:space="preserve">have entered data for anything in H08-H10, </w:t>
      </w:r>
      <w:r w:rsidR="0060039D" w:rsidRPr="0009567B">
        <w:rPr>
          <w:rFonts w:cstheme="minorHAnsi"/>
        </w:rPr>
        <w:t>don’t enter anything here.</w:t>
      </w:r>
      <w:r w:rsidR="00273A2A" w:rsidRPr="0009567B">
        <w:rPr>
          <w:rFonts w:cstheme="minorHAnsi"/>
        </w:rPr>
        <w:t xml:space="preserve"> </w:t>
      </w:r>
    </w:p>
    <w:p w14:paraId="3883BFE2" w14:textId="361D85DC" w:rsidR="007A2B98" w:rsidRPr="0009567B" w:rsidRDefault="00B5385F" w:rsidP="0029224F">
      <w:pPr>
        <w:pStyle w:val="NoSpacing"/>
        <w:spacing w:after="160"/>
        <w:rPr>
          <w:rFonts w:cstheme="minorHAnsi"/>
        </w:rPr>
      </w:pPr>
      <w:r w:rsidRPr="0009567B">
        <w:rPr>
          <w:rFonts w:cstheme="minorHAnsi"/>
        </w:rPr>
        <w:t>H12a</w:t>
      </w:r>
      <w:r w:rsidR="001C52CE" w:rsidRPr="0009567B">
        <w:rPr>
          <w:rFonts w:cstheme="minorHAnsi"/>
        </w:rPr>
        <w:tab/>
      </w:r>
      <w:r w:rsidR="007A35D1" w:rsidRPr="0009567B">
        <w:rPr>
          <w:rFonts w:cstheme="minorHAnsi"/>
        </w:rPr>
        <w:t>NUMBER OF PROGRAM SESSIONS INTENDED FOR CHILDREN AGES</w:t>
      </w:r>
      <w:r w:rsidR="007A2B98" w:rsidRPr="0009567B">
        <w:rPr>
          <w:rFonts w:cstheme="minorHAnsi"/>
        </w:rPr>
        <w:t xml:space="preserve"> 0-5 (system calculated, </w:t>
      </w:r>
      <w:r w:rsidR="006703CF" w:rsidRPr="0009567B">
        <w:rPr>
          <w:rFonts w:cstheme="minorHAnsi"/>
        </w:rPr>
        <w:t>H08a + H09a + H10a</w:t>
      </w:r>
      <w:r w:rsidR="007A2B98" w:rsidRPr="0009567B">
        <w:rPr>
          <w:rFonts w:cstheme="minorHAnsi"/>
        </w:rPr>
        <w:t>)</w:t>
      </w:r>
    </w:p>
    <w:p w14:paraId="31650A9C" w14:textId="3E3E6265" w:rsidR="007A2B98" w:rsidRPr="0009567B" w:rsidRDefault="00B5385F" w:rsidP="0029224F">
      <w:pPr>
        <w:pStyle w:val="NoSpacing"/>
        <w:spacing w:after="160"/>
        <w:rPr>
          <w:rFonts w:cstheme="minorHAnsi"/>
        </w:rPr>
      </w:pPr>
      <w:r w:rsidRPr="0009567B">
        <w:rPr>
          <w:rFonts w:cstheme="minorHAnsi"/>
        </w:rPr>
        <w:t>H12b</w:t>
      </w:r>
      <w:r w:rsidR="001C52CE" w:rsidRPr="0009567B">
        <w:rPr>
          <w:rFonts w:cstheme="minorHAnsi"/>
        </w:rPr>
        <w:tab/>
      </w:r>
      <w:r w:rsidR="007A35D1" w:rsidRPr="0009567B">
        <w:rPr>
          <w:rFonts w:cstheme="minorHAnsi"/>
        </w:rPr>
        <w:t xml:space="preserve">NUMBER OF PROGRAM SESSIONS INTENDED FOR CHILDREN AGES </w:t>
      </w:r>
      <w:r w:rsidR="007A2B98" w:rsidRPr="0009567B">
        <w:rPr>
          <w:rFonts w:cstheme="minorHAnsi"/>
        </w:rPr>
        <w:t xml:space="preserve">6-11 (system calculated, </w:t>
      </w:r>
      <w:r w:rsidR="006703CF" w:rsidRPr="0009567B">
        <w:rPr>
          <w:rFonts w:cstheme="minorHAnsi"/>
        </w:rPr>
        <w:t>H08b + H09b + H10b</w:t>
      </w:r>
      <w:r w:rsidR="007A2B98" w:rsidRPr="0009567B">
        <w:rPr>
          <w:rFonts w:cstheme="minorHAnsi"/>
        </w:rPr>
        <w:t>)</w:t>
      </w:r>
    </w:p>
    <w:p w14:paraId="0C54BD6B" w14:textId="01907CBB" w:rsidR="007A2B98" w:rsidRPr="0009567B" w:rsidRDefault="00B5385F" w:rsidP="0029224F">
      <w:pPr>
        <w:pStyle w:val="NoSpacing"/>
        <w:spacing w:after="160"/>
        <w:rPr>
          <w:rFonts w:cstheme="minorHAnsi"/>
        </w:rPr>
      </w:pPr>
      <w:r w:rsidRPr="0009567B">
        <w:rPr>
          <w:rFonts w:cstheme="minorHAnsi"/>
        </w:rPr>
        <w:t>H12c</w:t>
      </w:r>
      <w:r w:rsidR="001C52CE" w:rsidRPr="0009567B">
        <w:rPr>
          <w:rFonts w:cstheme="minorHAnsi"/>
        </w:rPr>
        <w:tab/>
      </w:r>
      <w:r w:rsidR="007A35D1" w:rsidRPr="0009567B">
        <w:rPr>
          <w:rFonts w:cstheme="minorHAnsi"/>
        </w:rPr>
        <w:t>NUMBER OF PROGRAM SESSIONS INTENDED FOR YOUNG ADULTS AGES 12</w:t>
      </w:r>
      <w:r w:rsidR="007A2B98" w:rsidRPr="0009567B">
        <w:rPr>
          <w:rFonts w:cstheme="minorHAnsi"/>
        </w:rPr>
        <w:t xml:space="preserve"> (system calculated, </w:t>
      </w:r>
      <w:r w:rsidR="006703CF" w:rsidRPr="0009567B">
        <w:rPr>
          <w:rFonts w:cstheme="minorHAnsi"/>
        </w:rPr>
        <w:t>H08c + H09c + H10c</w:t>
      </w:r>
      <w:r w:rsidR="007A2B98" w:rsidRPr="0009567B">
        <w:rPr>
          <w:rFonts w:cstheme="minorHAnsi"/>
        </w:rPr>
        <w:t>)</w:t>
      </w:r>
    </w:p>
    <w:p w14:paraId="29F374EF" w14:textId="232CA617" w:rsidR="007A2B98" w:rsidRPr="0009567B" w:rsidRDefault="00B5385F" w:rsidP="0029224F">
      <w:pPr>
        <w:pStyle w:val="NoSpacing"/>
        <w:spacing w:after="160"/>
        <w:rPr>
          <w:rFonts w:cstheme="minorHAnsi"/>
        </w:rPr>
      </w:pPr>
      <w:r w:rsidRPr="0009567B">
        <w:rPr>
          <w:rFonts w:cstheme="minorHAnsi"/>
        </w:rPr>
        <w:t>H12d</w:t>
      </w:r>
      <w:r w:rsidR="001C52CE" w:rsidRPr="0009567B">
        <w:rPr>
          <w:rFonts w:cstheme="minorHAnsi"/>
        </w:rPr>
        <w:tab/>
      </w:r>
      <w:r w:rsidR="001203A2" w:rsidRPr="0009567B">
        <w:rPr>
          <w:rFonts w:cstheme="minorHAnsi"/>
        </w:rPr>
        <w:t xml:space="preserve">NUMBER OF PROGRAM SESSIONS INTENDED FOR ADULTS AGES 19 OR OLDER </w:t>
      </w:r>
      <w:r w:rsidR="007A2B98" w:rsidRPr="0009567B">
        <w:rPr>
          <w:rFonts w:cstheme="minorHAnsi"/>
        </w:rPr>
        <w:t xml:space="preserve">(system calculated, </w:t>
      </w:r>
      <w:r w:rsidR="006703CF" w:rsidRPr="0009567B">
        <w:rPr>
          <w:rFonts w:cstheme="minorHAnsi"/>
        </w:rPr>
        <w:t>H08d + H09d + H10d)</w:t>
      </w:r>
    </w:p>
    <w:p w14:paraId="7BD9BE1A" w14:textId="669091C3" w:rsidR="007A2B98" w:rsidRPr="0009567B" w:rsidRDefault="00B5385F" w:rsidP="0029224F">
      <w:pPr>
        <w:pStyle w:val="NoSpacing"/>
        <w:spacing w:after="160"/>
        <w:rPr>
          <w:rFonts w:cstheme="minorHAnsi"/>
        </w:rPr>
      </w:pPr>
      <w:r w:rsidRPr="0009567B">
        <w:rPr>
          <w:rFonts w:cstheme="minorHAnsi"/>
        </w:rPr>
        <w:t>H12e</w:t>
      </w:r>
      <w:r w:rsidR="001C52CE" w:rsidRPr="0009567B">
        <w:rPr>
          <w:rFonts w:cstheme="minorHAnsi"/>
        </w:rPr>
        <w:tab/>
      </w:r>
      <w:r w:rsidR="001203A2" w:rsidRPr="0009567B">
        <w:rPr>
          <w:rFonts w:cstheme="minorHAnsi"/>
        </w:rPr>
        <w:t>NUMBE ROF PROGRAM SESSIONS INTENDED FOR A GENERAL AUDIENC</w:t>
      </w:r>
      <w:r w:rsidR="00C7336A" w:rsidRPr="0009567B">
        <w:rPr>
          <w:rFonts w:cstheme="minorHAnsi"/>
        </w:rPr>
        <w:t>E (</w:t>
      </w:r>
      <w:r w:rsidR="007A2B98" w:rsidRPr="0009567B">
        <w:rPr>
          <w:rFonts w:cstheme="minorHAnsi"/>
        </w:rPr>
        <w:t xml:space="preserve">system calculated, </w:t>
      </w:r>
      <w:r w:rsidR="006703CF" w:rsidRPr="0009567B">
        <w:rPr>
          <w:rFonts w:cstheme="minorHAnsi"/>
        </w:rPr>
        <w:t>H08e + H09e + H10e</w:t>
      </w:r>
      <w:r w:rsidR="007A2B98" w:rsidRPr="0009567B">
        <w:rPr>
          <w:rFonts w:cstheme="minorHAnsi"/>
        </w:rPr>
        <w:t>)</w:t>
      </w:r>
    </w:p>
    <w:p w14:paraId="7391CED4" w14:textId="77777777" w:rsidR="00E51D52" w:rsidRPr="0009567B" w:rsidRDefault="00B5385F" w:rsidP="0029224F">
      <w:pPr>
        <w:pStyle w:val="NoSpacing"/>
        <w:spacing w:after="160"/>
        <w:rPr>
          <w:rFonts w:cstheme="minorHAnsi"/>
          <w:color w:val="FF0000"/>
        </w:rPr>
      </w:pPr>
      <w:r w:rsidRPr="0009567B">
        <w:rPr>
          <w:rFonts w:cstheme="minorHAnsi"/>
        </w:rPr>
        <w:t>H12f</w:t>
      </w:r>
      <w:r w:rsidR="001C52CE" w:rsidRPr="0009567B">
        <w:rPr>
          <w:rFonts w:cstheme="minorHAnsi"/>
        </w:rPr>
        <w:tab/>
      </w:r>
      <w:r w:rsidR="00A070E6" w:rsidRPr="0009567B">
        <w:rPr>
          <w:rFonts w:cstheme="minorHAnsi"/>
          <w:color w:val="FF0000"/>
        </w:rPr>
        <w:t>Total Number of Synchronous Program Sessions (TOTPRO</w:t>
      </w:r>
      <w:r w:rsidR="00E51D52" w:rsidRPr="0009567B">
        <w:rPr>
          <w:rFonts w:cstheme="minorHAnsi"/>
          <w:color w:val="FF0000"/>
        </w:rPr>
        <w:t xml:space="preserve">, IMLS data element </w:t>
      </w:r>
      <w:r w:rsidR="00A070E6" w:rsidRPr="0009567B">
        <w:rPr>
          <w:rFonts w:cstheme="minorHAnsi"/>
          <w:color w:val="FF0000"/>
        </w:rPr>
        <w:t>#600)</w:t>
      </w:r>
    </w:p>
    <w:p w14:paraId="631F9039" w14:textId="77777777" w:rsidR="00DA464C" w:rsidRPr="0009567B" w:rsidRDefault="00DA464C" w:rsidP="0029224F">
      <w:pPr>
        <w:pStyle w:val="NoSpacing"/>
        <w:spacing w:after="160"/>
        <w:rPr>
          <w:rFonts w:cstheme="minorHAnsi"/>
          <w:color w:val="FF0000"/>
        </w:rPr>
      </w:pPr>
    </w:p>
    <w:p w14:paraId="2C7F5C49" w14:textId="1196D96B" w:rsidR="00A070E6" w:rsidRPr="0009567B" w:rsidRDefault="00A070E6" w:rsidP="0029224F">
      <w:pPr>
        <w:pStyle w:val="NoSpacing"/>
        <w:spacing w:after="160"/>
        <w:rPr>
          <w:rFonts w:cstheme="minorHAnsi"/>
          <w:color w:val="FF0000"/>
        </w:rPr>
      </w:pPr>
      <w:r w:rsidRPr="0009567B">
        <w:rPr>
          <w:rFonts w:cstheme="minorHAnsi"/>
          <w:color w:val="FF0000"/>
        </w:rPr>
        <w:t>This is a total count of the number of synchronous (live) program sessions during the reporting period. See the Synchronous Program Sessions definition for more detail about what counts as a program session.</w:t>
      </w:r>
    </w:p>
    <w:p w14:paraId="2D0426DA" w14:textId="77777777" w:rsidR="00A070E6" w:rsidRPr="0009567B" w:rsidRDefault="00A070E6" w:rsidP="0029224F">
      <w:pPr>
        <w:pStyle w:val="NoSpacing"/>
        <w:numPr>
          <w:ilvl w:val="0"/>
          <w:numId w:val="1"/>
        </w:numPr>
        <w:spacing w:after="160"/>
        <w:rPr>
          <w:rFonts w:cstheme="minorHAnsi"/>
          <w:color w:val="FF0000"/>
        </w:rPr>
      </w:pPr>
      <w:r w:rsidRPr="0009567B">
        <w:rPr>
          <w:rFonts w:cstheme="minorHAnsi"/>
          <w:color w:val="FF0000"/>
        </w:rPr>
        <w:lastRenderedPageBreak/>
        <w:t>If programs are offered as a series, count each program session in the series. For example, a film series offered once a week for eight weeks should be counted as eight program sessions.</w:t>
      </w:r>
    </w:p>
    <w:p w14:paraId="135333DE" w14:textId="77777777" w:rsidR="00A070E6" w:rsidRPr="0009567B" w:rsidRDefault="00A070E6" w:rsidP="0029224F">
      <w:pPr>
        <w:pStyle w:val="NoSpacing"/>
        <w:numPr>
          <w:ilvl w:val="0"/>
          <w:numId w:val="1"/>
        </w:numPr>
        <w:spacing w:after="160"/>
        <w:rPr>
          <w:rFonts w:cstheme="minorHAnsi"/>
          <w:color w:val="FF0000"/>
        </w:rPr>
      </w:pPr>
      <w:r w:rsidRPr="0009567B">
        <w:rPr>
          <w:rFonts w:cstheme="minorHAnsi"/>
          <w:color w:val="FF0000"/>
        </w:rPr>
        <w:t>Include in-person onsite, in-person offsite, and virtual synchronous program sessions.</w:t>
      </w:r>
    </w:p>
    <w:p w14:paraId="79F987BD" w14:textId="77777777" w:rsidR="00A070E6" w:rsidRPr="0009567B" w:rsidRDefault="00A070E6" w:rsidP="0029224F">
      <w:pPr>
        <w:pStyle w:val="NoSpacing"/>
        <w:numPr>
          <w:ilvl w:val="0"/>
          <w:numId w:val="1"/>
        </w:numPr>
        <w:spacing w:after="160"/>
        <w:rPr>
          <w:rFonts w:cstheme="minorHAnsi"/>
          <w:color w:val="FF0000"/>
        </w:rPr>
      </w:pPr>
      <w:r w:rsidRPr="0009567B">
        <w:rPr>
          <w:rFonts w:cstheme="minorHAnsi"/>
          <w:color w:val="FF0000"/>
        </w:rPr>
        <w:t>Each program session should only be counted once, regardless of the number of formats in which it is presented. For example, a program session that has both in-person and virtual attendance options should be counted as a single program session.</w:t>
      </w:r>
    </w:p>
    <w:p w14:paraId="50158E80" w14:textId="77777777" w:rsidR="00A070E6" w:rsidRPr="0009567B" w:rsidRDefault="00A070E6" w:rsidP="0029224F">
      <w:pPr>
        <w:pStyle w:val="NoSpacing"/>
        <w:spacing w:after="160"/>
        <w:rPr>
          <w:rFonts w:cstheme="minorHAnsi"/>
          <w:color w:val="FF0000"/>
        </w:rPr>
      </w:pPr>
      <w:r w:rsidRPr="0009567B">
        <w:rPr>
          <w:rFonts w:cstheme="minorHAnsi"/>
          <w:color w:val="FF0000"/>
        </w:rPr>
        <w:t>This is the sum of:</w:t>
      </w:r>
    </w:p>
    <w:p w14:paraId="66089E7D" w14:textId="21B517CA" w:rsidR="00A070E6" w:rsidRPr="0009567B" w:rsidRDefault="00A070E6" w:rsidP="0029224F">
      <w:pPr>
        <w:pStyle w:val="NoSpacing"/>
        <w:numPr>
          <w:ilvl w:val="0"/>
          <w:numId w:val="1"/>
        </w:numPr>
        <w:spacing w:after="160"/>
        <w:rPr>
          <w:rFonts w:cstheme="minorHAnsi"/>
          <w:color w:val="FF0000"/>
        </w:rPr>
      </w:pPr>
      <w:r w:rsidRPr="0009567B">
        <w:rPr>
          <w:rFonts w:cstheme="minorHAnsi"/>
          <w:color w:val="FF0000"/>
        </w:rPr>
        <w:t xml:space="preserve">Number of Synchronous Program Sessions Targeted at Children Ages 0-5 (data element </w:t>
      </w:r>
      <w:r w:rsidR="00D33AEE" w:rsidRPr="0009567B">
        <w:rPr>
          <w:rFonts w:cstheme="minorHAnsi"/>
          <w:color w:val="FF0000"/>
        </w:rPr>
        <w:t>#</w:t>
      </w:r>
      <w:r w:rsidRPr="0009567B">
        <w:rPr>
          <w:rFonts w:cstheme="minorHAnsi"/>
          <w:color w:val="FF0000"/>
        </w:rPr>
        <w:t>601),</w:t>
      </w:r>
    </w:p>
    <w:p w14:paraId="73B50104" w14:textId="3B5E5C67" w:rsidR="00A070E6" w:rsidRPr="0009567B" w:rsidRDefault="00A070E6" w:rsidP="0029224F">
      <w:pPr>
        <w:pStyle w:val="NoSpacing"/>
        <w:numPr>
          <w:ilvl w:val="0"/>
          <w:numId w:val="1"/>
        </w:numPr>
        <w:spacing w:after="160"/>
        <w:rPr>
          <w:rFonts w:cstheme="minorHAnsi"/>
          <w:color w:val="FF0000"/>
        </w:rPr>
      </w:pPr>
      <w:r w:rsidRPr="0009567B">
        <w:rPr>
          <w:rFonts w:cstheme="minorHAnsi"/>
          <w:color w:val="FF0000"/>
        </w:rPr>
        <w:t xml:space="preserve">Number of Synchronous Program Sessions Targeted at Children Ages 6-11 (data element </w:t>
      </w:r>
      <w:r w:rsidR="00D33AEE" w:rsidRPr="0009567B">
        <w:rPr>
          <w:rFonts w:cstheme="minorHAnsi"/>
          <w:color w:val="FF0000"/>
        </w:rPr>
        <w:t>#</w:t>
      </w:r>
      <w:r w:rsidRPr="0009567B">
        <w:rPr>
          <w:rFonts w:cstheme="minorHAnsi"/>
          <w:color w:val="FF0000"/>
        </w:rPr>
        <w:t>602),</w:t>
      </w:r>
    </w:p>
    <w:p w14:paraId="01F4EDF8" w14:textId="2E0BA1DA" w:rsidR="00A070E6" w:rsidRPr="0009567B" w:rsidRDefault="00A070E6" w:rsidP="0029224F">
      <w:pPr>
        <w:pStyle w:val="NoSpacing"/>
        <w:numPr>
          <w:ilvl w:val="0"/>
          <w:numId w:val="1"/>
        </w:numPr>
        <w:spacing w:after="160"/>
        <w:rPr>
          <w:rFonts w:cstheme="minorHAnsi"/>
          <w:color w:val="FF0000"/>
        </w:rPr>
      </w:pPr>
      <w:r w:rsidRPr="0009567B">
        <w:rPr>
          <w:rFonts w:cstheme="minorHAnsi"/>
          <w:color w:val="FF0000"/>
        </w:rPr>
        <w:t xml:space="preserve">Number of Synchronous Program Sessions Targeted at Young Adults Ages 12-18 (data element </w:t>
      </w:r>
      <w:r w:rsidR="00D33AEE" w:rsidRPr="0009567B">
        <w:rPr>
          <w:rFonts w:cstheme="minorHAnsi"/>
          <w:color w:val="FF0000"/>
        </w:rPr>
        <w:t>#</w:t>
      </w:r>
      <w:r w:rsidRPr="0009567B">
        <w:rPr>
          <w:rFonts w:cstheme="minorHAnsi"/>
          <w:color w:val="FF0000"/>
        </w:rPr>
        <w:t>603),</w:t>
      </w:r>
    </w:p>
    <w:p w14:paraId="2C59EBC8" w14:textId="0F4CF826" w:rsidR="00A070E6" w:rsidRPr="0009567B" w:rsidRDefault="00A070E6" w:rsidP="0029224F">
      <w:pPr>
        <w:pStyle w:val="NoSpacing"/>
        <w:numPr>
          <w:ilvl w:val="0"/>
          <w:numId w:val="1"/>
        </w:numPr>
        <w:spacing w:after="160"/>
        <w:rPr>
          <w:rFonts w:cstheme="minorHAnsi"/>
          <w:color w:val="FF0000"/>
        </w:rPr>
      </w:pPr>
      <w:r w:rsidRPr="0009567B">
        <w:rPr>
          <w:rFonts w:cstheme="minorHAnsi"/>
          <w:color w:val="FF0000"/>
        </w:rPr>
        <w:t xml:space="preserve">Number of Synchronous Program Sessions Targeted at Adults </w:t>
      </w:r>
      <w:proofErr w:type="gramStart"/>
      <w:r w:rsidRPr="0009567B">
        <w:rPr>
          <w:rFonts w:cstheme="minorHAnsi"/>
          <w:color w:val="FF0000"/>
        </w:rPr>
        <w:t>Age</w:t>
      </w:r>
      <w:proofErr w:type="gramEnd"/>
      <w:r w:rsidRPr="0009567B">
        <w:rPr>
          <w:rFonts w:cstheme="minorHAnsi"/>
          <w:color w:val="FF0000"/>
        </w:rPr>
        <w:t xml:space="preserve"> 19 or Older (data element </w:t>
      </w:r>
      <w:r w:rsidR="00D33AEE" w:rsidRPr="0009567B">
        <w:rPr>
          <w:rFonts w:cstheme="minorHAnsi"/>
          <w:color w:val="FF0000"/>
        </w:rPr>
        <w:t>#</w:t>
      </w:r>
      <w:r w:rsidRPr="0009567B">
        <w:rPr>
          <w:rFonts w:cstheme="minorHAnsi"/>
          <w:color w:val="FF0000"/>
        </w:rPr>
        <w:t>604), and</w:t>
      </w:r>
    </w:p>
    <w:p w14:paraId="10B72357" w14:textId="16D87604" w:rsidR="00A070E6" w:rsidRPr="0009567B" w:rsidRDefault="00A070E6" w:rsidP="0029224F">
      <w:pPr>
        <w:pStyle w:val="NoSpacing"/>
        <w:numPr>
          <w:ilvl w:val="0"/>
          <w:numId w:val="1"/>
        </w:numPr>
        <w:spacing w:after="160"/>
        <w:rPr>
          <w:rFonts w:cstheme="minorHAnsi"/>
          <w:color w:val="FF0000"/>
        </w:rPr>
      </w:pPr>
      <w:r w:rsidRPr="0009567B">
        <w:rPr>
          <w:rFonts w:cstheme="minorHAnsi"/>
          <w:color w:val="FF0000"/>
        </w:rPr>
        <w:t xml:space="preserve">Number of Synchronous General Interest Program Sessions (data element </w:t>
      </w:r>
      <w:r w:rsidR="00D33AEE" w:rsidRPr="0009567B">
        <w:rPr>
          <w:rFonts w:cstheme="minorHAnsi"/>
          <w:color w:val="FF0000"/>
        </w:rPr>
        <w:t>#</w:t>
      </w:r>
      <w:r w:rsidRPr="0009567B">
        <w:rPr>
          <w:rFonts w:cstheme="minorHAnsi"/>
          <w:color w:val="FF0000"/>
        </w:rPr>
        <w:t>605).</w:t>
      </w:r>
    </w:p>
    <w:p w14:paraId="376C778D" w14:textId="77777777" w:rsidR="00A070E6" w:rsidRPr="0009567B" w:rsidRDefault="00A070E6" w:rsidP="0029224F">
      <w:pPr>
        <w:pStyle w:val="NoSpacing"/>
        <w:spacing w:after="160"/>
        <w:rPr>
          <w:rFonts w:cstheme="minorHAnsi"/>
          <w:color w:val="FF0000"/>
        </w:rPr>
      </w:pPr>
      <w:r w:rsidRPr="0009567B">
        <w:rPr>
          <w:rFonts w:cstheme="minorHAnsi"/>
          <w:color w:val="FF0000"/>
        </w:rPr>
        <w:t>Separately, it is also the sum of:</w:t>
      </w:r>
    </w:p>
    <w:p w14:paraId="57333131" w14:textId="09343160" w:rsidR="00A070E6" w:rsidRPr="0009567B" w:rsidRDefault="00A070E6" w:rsidP="0029224F">
      <w:pPr>
        <w:pStyle w:val="NoSpacing"/>
        <w:numPr>
          <w:ilvl w:val="0"/>
          <w:numId w:val="1"/>
        </w:numPr>
        <w:spacing w:after="160"/>
        <w:rPr>
          <w:rFonts w:cstheme="minorHAnsi"/>
          <w:color w:val="FF0000"/>
        </w:rPr>
      </w:pPr>
      <w:r w:rsidRPr="0009567B">
        <w:rPr>
          <w:rFonts w:cstheme="minorHAnsi"/>
          <w:color w:val="FF0000"/>
        </w:rPr>
        <w:t xml:space="preserve">Number of Synchronous In-Person Onsite Program Sessions (data element </w:t>
      </w:r>
      <w:r w:rsidR="00D33AEE" w:rsidRPr="0009567B">
        <w:rPr>
          <w:rFonts w:cstheme="minorHAnsi"/>
          <w:color w:val="FF0000"/>
        </w:rPr>
        <w:t>#</w:t>
      </w:r>
      <w:r w:rsidRPr="0009567B">
        <w:rPr>
          <w:rFonts w:cstheme="minorHAnsi"/>
          <w:color w:val="FF0000"/>
        </w:rPr>
        <w:t>606),</w:t>
      </w:r>
    </w:p>
    <w:p w14:paraId="61F2FDE4" w14:textId="3256F303" w:rsidR="00A070E6" w:rsidRPr="0009567B" w:rsidRDefault="00A070E6" w:rsidP="0029224F">
      <w:pPr>
        <w:pStyle w:val="NoSpacing"/>
        <w:numPr>
          <w:ilvl w:val="0"/>
          <w:numId w:val="1"/>
        </w:numPr>
        <w:spacing w:after="160"/>
        <w:rPr>
          <w:rFonts w:cstheme="minorHAnsi"/>
          <w:color w:val="FF0000"/>
        </w:rPr>
      </w:pPr>
      <w:r w:rsidRPr="0009567B">
        <w:rPr>
          <w:rFonts w:cstheme="minorHAnsi"/>
          <w:color w:val="FF0000"/>
        </w:rPr>
        <w:t xml:space="preserve">Number of Synchronous In-Person Offsite Program Sessions (data element </w:t>
      </w:r>
      <w:r w:rsidR="00D33AEE" w:rsidRPr="0009567B">
        <w:rPr>
          <w:rFonts w:cstheme="minorHAnsi"/>
          <w:color w:val="FF0000"/>
        </w:rPr>
        <w:t>#</w:t>
      </w:r>
      <w:r w:rsidRPr="0009567B">
        <w:rPr>
          <w:rFonts w:cstheme="minorHAnsi"/>
          <w:color w:val="FF0000"/>
        </w:rPr>
        <w:t>607), and</w:t>
      </w:r>
    </w:p>
    <w:p w14:paraId="4202EC8B" w14:textId="4CB58A56" w:rsidR="00A070E6" w:rsidRPr="0009567B" w:rsidRDefault="00A070E6" w:rsidP="0029224F">
      <w:pPr>
        <w:pStyle w:val="NoSpacing"/>
        <w:numPr>
          <w:ilvl w:val="0"/>
          <w:numId w:val="1"/>
        </w:numPr>
        <w:spacing w:after="160"/>
        <w:rPr>
          <w:rFonts w:cstheme="minorHAnsi"/>
          <w:color w:val="FF0000"/>
        </w:rPr>
      </w:pPr>
      <w:r w:rsidRPr="0009567B">
        <w:rPr>
          <w:rFonts w:cstheme="minorHAnsi"/>
          <w:color w:val="FF0000"/>
        </w:rPr>
        <w:t xml:space="preserve">Number of Synchronous Live-Virtual Program Sessions (data element </w:t>
      </w:r>
      <w:r w:rsidR="00D33AEE" w:rsidRPr="0009567B">
        <w:rPr>
          <w:rFonts w:cstheme="minorHAnsi"/>
          <w:color w:val="FF0000"/>
        </w:rPr>
        <w:t>#</w:t>
      </w:r>
      <w:r w:rsidRPr="0009567B">
        <w:rPr>
          <w:rFonts w:cstheme="minorHAnsi"/>
          <w:color w:val="FF0000"/>
        </w:rPr>
        <w:t>608).</w:t>
      </w:r>
    </w:p>
    <w:p w14:paraId="6B5EDE02" w14:textId="5F40EB38" w:rsidR="007A2B98" w:rsidRPr="0009567B" w:rsidRDefault="00C7336A" w:rsidP="0029224F">
      <w:pPr>
        <w:pStyle w:val="NoSpacing"/>
        <w:spacing w:after="160"/>
        <w:rPr>
          <w:rFonts w:cstheme="minorHAnsi"/>
        </w:rPr>
      </w:pPr>
      <w:r w:rsidRPr="0009567B">
        <w:rPr>
          <w:rFonts w:cstheme="minorHAnsi"/>
        </w:rPr>
        <w:t xml:space="preserve">TOTAL NUMBER OF PROGRAM SESSIONS </w:t>
      </w:r>
      <w:r w:rsidR="007A2B98" w:rsidRPr="0009567B">
        <w:rPr>
          <w:rFonts w:cstheme="minorHAnsi"/>
        </w:rPr>
        <w:t xml:space="preserve">(system calculated, </w:t>
      </w:r>
      <w:r w:rsidR="001160A9" w:rsidRPr="0009567B">
        <w:rPr>
          <w:rFonts w:cstheme="minorHAnsi"/>
        </w:rPr>
        <w:t xml:space="preserve">H11 + </w:t>
      </w:r>
      <w:r w:rsidR="003D69B9" w:rsidRPr="0009567B">
        <w:rPr>
          <w:rFonts w:cstheme="minorHAnsi"/>
        </w:rPr>
        <w:t>H12a + H12b + H12c + H12d + H12e)</w:t>
      </w:r>
    </w:p>
    <w:p w14:paraId="160F2896" w14:textId="77777777" w:rsidR="00406A0E" w:rsidRPr="0009567B" w:rsidRDefault="00406A0E" w:rsidP="0029224F">
      <w:pPr>
        <w:rPr>
          <w:rFonts w:cstheme="minorHAnsi"/>
        </w:rPr>
      </w:pPr>
    </w:p>
    <w:p w14:paraId="51409EB6" w14:textId="128F146C" w:rsidR="00D74C3F" w:rsidRPr="0009567B" w:rsidRDefault="00D74C3F" w:rsidP="0029224F">
      <w:pPr>
        <w:rPr>
          <w:rFonts w:cstheme="minorHAnsi"/>
          <w:b/>
          <w:bCs/>
        </w:rPr>
      </w:pPr>
      <w:r w:rsidRPr="0009567B">
        <w:rPr>
          <w:rFonts w:cstheme="minorHAnsi"/>
          <w:b/>
          <w:bCs/>
        </w:rPr>
        <w:t>In-Person Programming Attendance:</w:t>
      </w:r>
    </w:p>
    <w:p w14:paraId="72128207" w14:textId="77777777" w:rsidR="0041165F" w:rsidRPr="0009567B" w:rsidRDefault="00FB36F0" w:rsidP="0029224F">
      <w:pPr>
        <w:rPr>
          <w:rFonts w:cstheme="minorHAnsi"/>
          <w:color w:val="FF0000"/>
        </w:rPr>
      </w:pPr>
      <w:r w:rsidRPr="0009567B">
        <w:rPr>
          <w:rFonts w:cstheme="minorHAnsi"/>
          <w:color w:val="FF0000"/>
        </w:rPr>
        <w:t>Total Attendance at Synchronous Programs (TOTATTEN</w:t>
      </w:r>
      <w:r w:rsidR="0041165F" w:rsidRPr="0009567B">
        <w:rPr>
          <w:rFonts w:cstheme="minorHAnsi"/>
          <w:color w:val="FF0000"/>
        </w:rPr>
        <w:t xml:space="preserve">, IMLS data element </w:t>
      </w:r>
      <w:r w:rsidRPr="0009567B">
        <w:rPr>
          <w:rFonts w:cstheme="minorHAnsi"/>
          <w:color w:val="FF0000"/>
        </w:rPr>
        <w:t>#610)</w:t>
      </w:r>
    </w:p>
    <w:p w14:paraId="620D72E6" w14:textId="5AE3D941" w:rsidR="00FB36F0" w:rsidRPr="0009567B" w:rsidRDefault="00FB36F0" w:rsidP="0029224F">
      <w:pPr>
        <w:rPr>
          <w:rFonts w:cstheme="minorHAnsi"/>
          <w:color w:val="FF0000"/>
        </w:rPr>
      </w:pPr>
      <w:r w:rsidRPr="0009567B">
        <w:rPr>
          <w:rFonts w:cstheme="minorHAnsi"/>
          <w:color w:val="FF0000"/>
        </w:rPr>
        <w:t>This is a total count of the audience at all program sessions during the reporting period. See the Synchronous Program Sessions definition for more detail about what counts as a program session.</w:t>
      </w:r>
    </w:p>
    <w:p w14:paraId="6EE59591" w14:textId="2D8B15AD" w:rsidR="00FB36F0" w:rsidRPr="0009567B" w:rsidRDefault="00FB36F0" w:rsidP="0029224F">
      <w:pPr>
        <w:pStyle w:val="ListParagraph"/>
        <w:numPr>
          <w:ilvl w:val="0"/>
          <w:numId w:val="1"/>
        </w:numPr>
        <w:rPr>
          <w:rFonts w:cstheme="minorHAnsi"/>
          <w:color w:val="FF0000"/>
        </w:rPr>
      </w:pPr>
      <w:r w:rsidRPr="0009567B">
        <w:rPr>
          <w:rFonts w:cstheme="minorHAnsi"/>
          <w:color w:val="FF0000"/>
        </w:rPr>
        <w:t>Include all attendees regardless of age (e.g., count all adult attendees of children’s programs in children’s program attendance).</w:t>
      </w:r>
    </w:p>
    <w:p w14:paraId="78A7D342" w14:textId="30A873E9" w:rsidR="00FB36F0" w:rsidRPr="0009567B" w:rsidRDefault="00FB36F0" w:rsidP="0029224F">
      <w:pPr>
        <w:pStyle w:val="ListParagraph"/>
        <w:numPr>
          <w:ilvl w:val="0"/>
          <w:numId w:val="1"/>
        </w:numPr>
        <w:rPr>
          <w:rFonts w:cstheme="minorHAnsi"/>
          <w:color w:val="FF0000"/>
        </w:rPr>
      </w:pPr>
      <w:r w:rsidRPr="0009567B">
        <w:rPr>
          <w:rFonts w:cstheme="minorHAnsi"/>
          <w:color w:val="FF0000"/>
        </w:rPr>
        <w:t>For program sessions with both in-person and virtual attendance, combine attendee counts across formats or platforms.</w:t>
      </w:r>
    </w:p>
    <w:p w14:paraId="59608748" w14:textId="77777777" w:rsidR="00FB36F0" w:rsidRPr="0009567B" w:rsidRDefault="00FB36F0" w:rsidP="0029224F">
      <w:pPr>
        <w:rPr>
          <w:rFonts w:cstheme="minorHAnsi"/>
          <w:color w:val="FF0000"/>
        </w:rPr>
      </w:pPr>
      <w:r w:rsidRPr="0009567B">
        <w:rPr>
          <w:rFonts w:cstheme="minorHAnsi"/>
          <w:color w:val="FF0000"/>
        </w:rPr>
        <w:t>This is the sum of:</w:t>
      </w:r>
    </w:p>
    <w:p w14:paraId="6732BC2E" w14:textId="6B88F3AF" w:rsidR="00FB36F0" w:rsidRPr="0009567B" w:rsidRDefault="00FB36F0" w:rsidP="0029224F">
      <w:pPr>
        <w:pStyle w:val="ListParagraph"/>
        <w:numPr>
          <w:ilvl w:val="0"/>
          <w:numId w:val="1"/>
        </w:numPr>
        <w:rPr>
          <w:rFonts w:cstheme="minorHAnsi"/>
          <w:color w:val="FF0000"/>
        </w:rPr>
      </w:pPr>
      <w:r w:rsidRPr="0009567B">
        <w:rPr>
          <w:rFonts w:cstheme="minorHAnsi"/>
          <w:color w:val="FF0000"/>
        </w:rPr>
        <w:t xml:space="preserve">Attendance at Synchronous Programs Targeted at Children Ages 0-5 (data element </w:t>
      </w:r>
      <w:r w:rsidR="00D33AEE" w:rsidRPr="0009567B">
        <w:rPr>
          <w:rFonts w:cstheme="minorHAnsi"/>
          <w:color w:val="FF0000"/>
        </w:rPr>
        <w:t>#</w:t>
      </w:r>
      <w:r w:rsidRPr="0009567B">
        <w:rPr>
          <w:rFonts w:cstheme="minorHAnsi"/>
          <w:color w:val="FF0000"/>
        </w:rPr>
        <w:t>611),</w:t>
      </w:r>
    </w:p>
    <w:p w14:paraId="206A278D" w14:textId="7FF976BC" w:rsidR="00FB36F0" w:rsidRPr="0009567B" w:rsidRDefault="00FB36F0" w:rsidP="0029224F">
      <w:pPr>
        <w:pStyle w:val="ListParagraph"/>
        <w:numPr>
          <w:ilvl w:val="0"/>
          <w:numId w:val="1"/>
        </w:numPr>
        <w:rPr>
          <w:rFonts w:cstheme="minorHAnsi"/>
          <w:color w:val="FF0000"/>
        </w:rPr>
      </w:pPr>
      <w:r w:rsidRPr="0009567B">
        <w:rPr>
          <w:rFonts w:cstheme="minorHAnsi"/>
          <w:color w:val="FF0000"/>
        </w:rPr>
        <w:t xml:space="preserve">Attendance at Synchronous Programs Targeted at Children Ages 6-11 (data element </w:t>
      </w:r>
      <w:r w:rsidR="00D33AEE" w:rsidRPr="0009567B">
        <w:rPr>
          <w:rFonts w:cstheme="minorHAnsi"/>
          <w:color w:val="FF0000"/>
        </w:rPr>
        <w:t>#</w:t>
      </w:r>
      <w:r w:rsidRPr="0009567B">
        <w:rPr>
          <w:rFonts w:cstheme="minorHAnsi"/>
          <w:color w:val="FF0000"/>
        </w:rPr>
        <w:t>612),</w:t>
      </w:r>
    </w:p>
    <w:p w14:paraId="237C02D9" w14:textId="204CF55F" w:rsidR="00FB36F0" w:rsidRPr="0009567B" w:rsidRDefault="00FB36F0" w:rsidP="0029224F">
      <w:pPr>
        <w:pStyle w:val="ListParagraph"/>
        <w:numPr>
          <w:ilvl w:val="0"/>
          <w:numId w:val="1"/>
        </w:numPr>
        <w:rPr>
          <w:rFonts w:cstheme="minorHAnsi"/>
          <w:color w:val="FF0000"/>
        </w:rPr>
      </w:pPr>
      <w:r w:rsidRPr="0009567B">
        <w:rPr>
          <w:rFonts w:cstheme="minorHAnsi"/>
          <w:color w:val="FF0000"/>
        </w:rPr>
        <w:t xml:space="preserve">Attendance at Synchronous Programs Targeted at Young Adults Ages 12-18 (data element </w:t>
      </w:r>
      <w:r w:rsidR="00D33AEE" w:rsidRPr="0009567B">
        <w:rPr>
          <w:rFonts w:cstheme="minorHAnsi"/>
          <w:color w:val="FF0000"/>
        </w:rPr>
        <w:t>#</w:t>
      </w:r>
      <w:r w:rsidRPr="0009567B">
        <w:rPr>
          <w:rFonts w:cstheme="minorHAnsi"/>
          <w:color w:val="FF0000"/>
        </w:rPr>
        <w:t>613),</w:t>
      </w:r>
    </w:p>
    <w:p w14:paraId="67860244" w14:textId="436E06B7" w:rsidR="00FB36F0" w:rsidRPr="0009567B" w:rsidRDefault="00FB36F0" w:rsidP="0029224F">
      <w:pPr>
        <w:pStyle w:val="ListParagraph"/>
        <w:numPr>
          <w:ilvl w:val="0"/>
          <w:numId w:val="1"/>
        </w:numPr>
        <w:rPr>
          <w:rFonts w:cstheme="minorHAnsi"/>
          <w:color w:val="FF0000"/>
        </w:rPr>
      </w:pPr>
      <w:r w:rsidRPr="0009567B">
        <w:rPr>
          <w:rFonts w:cstheme="minorHAnsi"/>
          <w:color w:val="FF0000"/>
        </w:rPr>
        <w:lastRenderedPageBreak/>
        <w:t xml:space="preserve">Attendance at Synchronous Programs Targeted at Adults </w:t>
      </w:r>
      <w:proofErr w:type="gramStart"/>
      <w:r w:rsidRPr="0009567B">
        <w:rPr>
          <w:rFonts w:cstheme="minorHAnsi"/>
          <w:color w:val="FF0000"/>
        </w:rPr>
        <w:t>Age</w:t>
      </w:r>
      <w:proofErr w:type="gramEnd"/>
      <w:r w:rsidRPr="0009567B">
        <w:rPr>
          <w:rFonts w:cstheme="minorHAnsi"/>
          <w:color w:val="FF0000"/>
        </w:rPr>
        <w:t xml:space="preserve"> 19 or Older (data element </w:t>
      </w:r>
      <w:r w:rsidR="00D33AEE" w:rsidRPr="0009567B">
        <w:rPr>
          <w:rFonts w:cstheme="minorHAnsi"/>
          <w:color w:val="FF0000"/>
        </w:rPr>
        <w:t>#</w:t>
      </w:r>
      <w:r w:rsidRPr="0009567B">
        <w:rPr>
          <w:rFonts w:cstheme="minorHAnsi"/>
          <w:color w:val="FF0000"/>
        </w:rPr>
        <w:t>614), and</w:t>
      </w:r>
    </w:p>
    <w:p w14:paraId="1B11D6D4" w14:textId="6F048613" w:rsidR="00FB36F0" w:rsidRPr="0009567B" w:rsidRDefault="00FB36F0" w:rsidP="0029224F">
      <w:pPr>
        <w:pStyle w:val="ListParagraph"/>
        <w:numPr>
          <w:ilvl w:val="0"/>
          <w:numId w:val="1"/>
        </w:numPr>
        <w:rPr>
          <w:rFonts w:cstheme="minorHAnsi"/>
          <w:color w:val="FF0000"/>
        </w:rPr>
      </w:pPr>
      <w:r w:rsidRPr="0009567B">
        <w:rPr>
          <w:rFonts w:cstheme="minorHAnsi"/>
          <w:color w:val="FF0000"/>
        </w:rPr>
        <w:t xml:space="preserve">Attendance at Synchronous General Interest Programs (data element </w:t>
      </w:r>
      <w:r w:rsidR="00D33AEE" w:rsidRPr="0009567B">
        <w:rPr>
          <w:rFonts w:cstheme="minorHAnsi"/>
          <w:color w:val="FF0000"/>
        </w:rPr>
        <w:t>#</w:t>
      </w:r>
      <w:r w:rsidRPr="0009567B">
        <w:rPr>
          <w:rFonts w:cstheme="minorHAnsi"/>
          <w:color w:val="FF0000"/>
        </w:rPr>
        <w:t>615).</w:t>
      </w:r>
    </w:p>
    <w:p w14:paraId="166B3A9E" w14:textId="77777777" w:rsidR="00FB36F0" w:rsidRPr="0009567B" w:rsidRDefault="00FB36F0" w:rsidP="0029224F">
      <w:pPr>
        <w:rPr>
          <w:rFonts w:cstheme="minorHAnsi"/>
          <w:color w:val="FF0000"/>
        </w:rPr>
      </w:pPr>
      <w:r w:rsidRPr="0009567B">
        <w:rPr>
          <w:rFonts w:cstheme="minorHAnsi"/>
          <w:color w:val="FF0000"/>
        </w:rPr>
        <w:t>Separately, it is also the sum of:</w:t>
      </w:r>
    </w:p>
    <w:p w14:paraId="2AB46A55" w14:textId="1B9880D0" w:rsidR="00FB36F0" w:rsidRPr="0009567B" w:rsidRDefault="00FB36F0" w:rsidP="0029224F">
      <w:pPr>
        <w:pStyle w:val="ListParagraph"/>
        <w:numPr>
          <w:ilvl w:val="0"/>
          <w:numId w:val="1"/>
        </w:numPr>
        <w:rPr>
          <w:rFonts w:cstheme="minorHAnsi"/>
          <w:color w:val="FF0000"/>
        </w:rPr>
      </w:pPr>
      <w:r w:rsidRPr="0009567B">
        <w:rPr>
          <w:rFonts w:cstheme="minorHAnsi"/>
          <w:color w:val="FF0000"/>
        </w:rPr>
        <w:t xml:space="preserve">Synchronous In-Person Onsite Program Attendance (data element </w:t>
      </w:r>
      <w:r w:rsidR="00D33AEE" w:rsidRPr="0009567B">
        <w:rPr>
          <w:rFonts w:cstheme="minorHAnsi"/>
          <w:color w:val="FF0000"/>
        </w:rPr>
        <w:t>#</w:t>
      </w:r>
      <w:r w:rsidRPr="0009567B">
        <w:rPr>
          <w:rFonts w:cstheme="minorHAnsi"/>
          <w:color w:val="FF0000"/>
        </w:rPr>
        <w:t>616),</w:t>
      </w:r>
    </w:p>
    <w:p w14:paraId="66601BCA" w14:textId="4492736B" w:rsidR="00FB36F0" w:rsidRPr="0009567B" w:rsidRDefault="00FB36F0" w:rsidP="0029224F">
      <w:pPr>
        <w:pStyle w:val="ListParagraph"/>
        <w:numPr>
          <w:ilvl w:val="0"/>
          <w:numId w:val="1"/>
        </w:numPr>
        <w:rPr>
          <w:rFonts w:cstheme="minorHAnsi"/>
          <w:color w:val="FF0000"/>
        </w:rPr>
      </w:pPr>
      <w:r w:rsidRPr="0009567B">
        <w:rPr>
          <w:rFonts w:cstheme="minorHAnsi"/>
          <w:color w:val="FF0000"/>
        </w:rPr>
        <w:t xml:space="preserve">Synchronous In-Person Offsite Program Attendance (data element </w:t>
      </w:r>
      <w:r w:rsidR="00D33AEE" w:rsidRPr="0009567B">
        <w:rPr>
          <w:rFonts w:cstheme="minorHAnsi"/>
          <w:color w:val="FF0000"/>
        </w:rPr>
        <w:t>#</w:t>
      </w:r>
      <w:r w:rsidRPr="0009567B">
        <w:rPr>
          <w:rFonts w:cstheme="minorHAnsi"/>
          <w:color w:val="FF0000"/>
        </w:rPr>
        <w:t>617), and</w:t>
      </w:r>
    </w:p>
    <w:p w14:paraId="79E6631A" w14:textId="4162B121" w:rsidR="00132F6A" w:rsidRPr="0009567B" w:rsidRDefault="00FB36F0" w:rsidP="0029224F">
      <w:pPr>
        <w:pStyle w:val="ListParagraph"/>
        <w:numPr>
          <w:ilvl w:val="0"/>
          <w:numId w:val="1"/>
        </w:numPr>
        <w:rPr>
          <w:rFonts w:cstheme="minorHAnsi"/>
          <w:color w:val="FF0000"/>
        </w:rPr>
      </w:pPr>
      <w:r w:rsidRPr="0009567B">
        <w:rPr>
          <w:rFonts w:cstheme="minorHAnsi"/>
          <w:color w:val="FF0000"/>
        </w:rPr>
        <w:t xml:space="preserve">Synchronous Virtual Program Attendance (data element </w:t>
      </w:r>
      <w:r w:rsidR="00D33AEE" w:rsidRPr="0009567B">
        <w:rPr>
          <w:rFonts w:cstheme="minorHAnsi"/>
          <w:color w:val="FF0000"/>
        </w:rPr>
        <w:t>#</w:t>
      </w:r>
      <w:r w:rsidRPr="0009567B">
        <w:rPr>
          <w:rFonts w:cstheme="minorHAnsi"/>
          <w:color w:val="FF0000"/>
        </w:rPr>
        <w:t>618).</w:t>
      </w:r>
    </w:p>
    <w:p w14:paraId="7F1D2363" w14:textId="4BC34D27" w:rsidR="00887890" w:rsidRPr="0009567B" w:rsidRDefault="00A8256B" w:rsidP="0029224F">
      <w:pPr>
        <w:pStyle w:val="NoSpacing"/>
        <w:spacing w:after="160"/>
        <w:rPr>
          <w:rFonts w:cstheme="minorHAnsi"/>
        </w:rPr>
      </w:pPr>
      <w:r w:rsidRPr="0009567B">
        <w:rPr>
          <w:rFonts w:cstheme="minorHAnsi"/>
        </w:rPr>
        <w:t>Question Guidance for Attendance by Age</w:t>
      </w:r>
      <w:r w:rsidR="00887890" w:rsidRPr="0009567B">
        <w:rPr>
          <w:rFonts w:cstheme="minorHAnsi"/>
        </w:rPr>
        <w:t xml:space="preserve"> - Applies to On-Site (H13a</w:t>
      </w:r>
      <w:r w:rsidR="00F92916" w:rsidRPr="0009567B">
        <w:rPr>
          <w:rFonts w:cstheme="minorHAnsi"/>
        </w:rPr>
        <w:t xml:space="preserve"> – H13</w:t>
      </w:r>
      <w:r w:rsidR="00887890" w:rsidRPr="0009567B">
        <w:rPr>
          <w:rFonts w:cstheme="minorHAnsi"/>
        </w:rPr>
        <w:t>f), Off-Site (H14a</w:t>
      </w:r>
      <w:r w:rsidR="00F92916" w:rsidRPr="0009567B">
        <w:rPr>
          <w:rFonts w:cstheme="minorHAnsi"/>
        </w:rPr>
        <w:t xml:space="preserve"> – H14</w:t>
      </w:r>
      <w:r w:rsidR="00887890" w:rsidRPr="0009567B">
        <w:rPr>
          <w:rFonts w:cstheme="minorHAnsi"/>
        </w:rPr>
        <w:t>f), and Virtual (H15a</w:t>
      </w:r>
      <w:r w:rsidR="00F92916" w:rsidRPr="0009567B">
        <w:rPr>
          <w:rFonts w:cstheme="minorHAnsi"/>
        </w:rPr>
        <w:t xml:space="preserve"> – H15</w:t>
      </w:r>
      <w:r w:rsidR="00887890" w:rsidRPr="0009567B">
        <w:rPr>
          <w:rFonts w:cstheme="minorHAnsi"/>
        </w:rPr>
        <w:t>f)</w:t>
      </w:r>
    </w:p>
    <w:p w14:paraId="13DF84EB" w14:textId="17553322" w:rsidR="00887890" w:rsidRPr="0009567B" w:rsidRDefault="00887890" w:rsidP="0029224F">
      <w:pPr>
        <w:pStyle w:val="NoSpacing"/>
        <w:numPr>
          <w:ilvl w:val="0"/>
          <w:numId w:val="29"/>
        </w:numPr>
        <w:spacing w:after="160"/>
        <w:rPr>
          <w:rFonts w:cstheme="minorHAnsi"/>
          <w:color w:val="FF0000"/>
        </w:rPr>
      </w:pPr>
      <w:r w:rsidRPr="0009567B">
        <w:rPr>
          <w:rFonts w:cstheme="minorHAnsi"/>
          <w:color w:val="FF0000"/>
        </w:rPr>
        <w:t>Attendance at Synchronous Programs Targeted at Children Ages 0-5 (K0_5ATTEN</w:t>
      </w:r>
      <w:r w:rsidR="00903D4A" w:rsidRPr="0009567B">
        <w:rPr>
          <w:rFonts w:cstheme="minorHAnsi"/>
          <w:color w:val="FF0000"/>
        </w:rPr>
        <w:t xml:space="preserve">, IMLS data element </w:t>
      </w:r>
      <w:r w:rsidRPr="0009567B">
        <w:rPr>
          <w:rFonts w:cstheme="minorHAnsi"/>
          <w:color w:val="FF0000"/>
        </w:rPr>
        <w:t>#611)</w:t>
      </w:r>
      <w:r w:rsidR="00C66366" w:rsidRPr="0009567B">
        <w:rPr>
          <w:rFonts w:cstheme="minorHAnsi"/>
          <w:color w:val="FF0000"/>
        </w:rPr>
        <w:br/>
      </w:r>
      <w:r w:rsidRPr="0009567B">
        <w:rPr>
          <w:rFonts w:cstheme="minorHAnsi"/>
          <w:color w:val="FF0000"/>
        </w:rPr>
        <w:t>The count of the audience at all program sessions for which the primary audience is children ages 0 to 5 years. Please count all attendees of these program sessions regardless of age.</w:t>
      </w:r>
    </w:p>
    <w:p w14:paraId="5BADFEAD" w14:textId="524758AA" w:rsidR="00887890" w:rsidRPr="0009567B" w:rsidRDefault="00887890" w:rsidP="0029224F">
      <w:pPr>
        <w:pStyle w:val="NoSpacing"/>
        <w:numPr>
          <w:ilvl w:val="0"/>
          <w:numId w:val="29"/>
        </w:numPr>
        <w:spacing w:after="160"/>
        <w:rPr>
          <w:rFonts w:cstheme="minorHAnsi"/>
          <w:color w:val="FF0000"/>
        </w:rPr>
      </w:pPr>
      <w:r w:rsidRPr="0009567B">
        <w:rPr>
          <w:rFonts w:cstheme="minorHAnsi"/>
          <w:color w:val="FF0000"/>
        </w:rPr>
        <w:t>Attendance at Synchronous Programs Targeted at Children Ages 6-11 (K6_11ATTEN</w:t>
      </w:r>
      <w:r w:rsidR="00903D4A" w:rsidRPr="0009567B">
        <w:rPr>
          <w:rFonts w:cstheme="minorHAnsi"/>
          <w:color w:val="FF0000"/>
        </w:rPr>
        <w:t xml:space="preserve">, IMLS data element </w:t>
      </w:r>
      <w:r w:rsidRPr="0009567B">
        <w:rPr>
          <w:rFonts w:cstheme="minorHAnsi"/>
          <w:color w:val="FF0000"/>
        </w:rPr>
        <w:t>#612)</w:t>
      </w:r>
      <w:r w:rsidR="00C66366" w:rsidRPr="0009567B">
        <w:rPr>
          <w:rFonts w:cstheme="minorHAnsi"/>
          <w:color w:val="FF0000"/>
        </w:rPr>
        <w:br/>
      </w:r>
      <w:r w:rsidRPr="0009567B">
        <w:rPr>
          <w:rFonts w:cstheme="minorHAnsi"/>
          <w:color w:val="FF0000"/>
        </w:rPr>
        <w:t>The count of the audience at all program sessions for which the primary audience is children ages 6 to 11 years. Please count all attendees of these program sessions regardless of age.</w:t>
      </w:r>
    </w:p>
    <w:p w14:paraId="1748792D" w14:textId="545CB6C9" w:rsidR="00887890" w:rsidRPr="0009567B" w:rsidRDefault="00887890" w:rsidP="0029224F">
      <w:pPr>
        <w:pStyle w:val="NoSpacing"/>
        <w:numPr>
          <w:ilvl w:val="0"/>
          <w:numId w:val="29"/>
        </w:numPr>
        <w:spacing w:after="160"/>
        <w:rPr>
          <w:rFonts w:cstheme="minorHAnsi"/>
          <w:color w:val="FF0000"/>
        </w:rPr>
      </w:pPr>
      <w:r w:rsidRPr="0009567B">
        <w:rPr>
          <w:rFonts w:cstheme="minorHAnsi"/>
          <w:color w:val="FF0000"/>
        </w:rPr>
        <w:t>Attendance at Synchronous Programs Targeted at Young Adults Ages 12-18 (YAATTEN</w:t>
      </w:r>
      <w:r w:rsidR="00903D4A" w:rsidRPr="0009567B">
        <w:rPr>
          <w:rFonts w:cstheme="minorHAnsi"/>
          <w:color w:val="FF0000"/>
        </w:rPr>
        <w:t xml:space="preserve">, IMLS data element </w:t>
      </w:r>
      <w:r w:rsidRPr="0009567B">
        <w:rPr>
          <w:rFonts w:cstheme="minorHAnsi"/>
          <w:color w:val="FF0000"/>
        </w:rPr>
        <w:t>#613)</w:t>
      </w:r>
      <w:r w:rsidR="00C66366" w:rsidRPr="0009567B">
        <w:rPr>
          <w:rFonts w:cstheme="minorHAnsi"/>
          <w:color w:val="FF0000"/>
        </w:rPr>
        <w:br/>
      </w:r>
      <w:r w:rsidRPr="0009567B">
        <w:rPr>
          <w:rFonts w:cstheme="minorHAnsi"/>
          <w:color w:val="FF0000"/>
        </w:rPr>
        <w:t>The count of the audience at all program sessions for which the primary audience is young adults ages 12 to 18 years. Please count all attendees of these program sessions regardless of age.</w:t>
      </w:r>
    </w:p>
    <w:p w14:paraId="525D718A" w14:textId="70C63A13" w:rsidR="00887890" w:rsidRPr="0009567B" w:rsidRDefault="00887890" w:rsidP="0029224F">
      <w:pPr>
        <w:pStyle w:val="NoSpacing"/>
        <w:spacing w:after="160"/>
        <w:ind w:left="720"/>
        <w:rPr>
          <w:rFonts w:cstheme="minorHAnsi"/>
          <w:color w:val="FF0000"/>
        </w:rPr>
      </w:pPr>
      <w:r w:rsidRPr="0009567B">
        <w:rPr>
          <w:rFonts w:cstheme="minorHAnsi"/>
          <w:color w:val="FF0000"/>
        </w:rPr>
        <w:t xml:space="preserve">This figure is a subset of the Total Attendance at Synchronous Programs (data element </w:t>
      </w:r>
      <w:r w:rsidR="00AE3CC1" w:rsidRPr="0009567B">
        <w:rPr>
          <w:rFonts w:cstheme="minorHAnsi"/>
          <w:color w:val="FF0000"/>
        </w:rPr>
        <w:t>#</w:t>
      </w:r>
      <w:r w:rsidRPr="0009567B">
        <w:rPr>
          <w:rFonts w:cstheme="minorHAnsi"/>
          <w:color w:val="FF0000"/>
        </w:rPr>
        <w:t>610). See Total Attendance at Synchronous Programs for more information about counting program session attendance.</w:t>
      </w:r>
    </w:p>
    <w:p w14:paraId="109651B9" w14:textId="7FAECD48" w:rsidR="00887890" w:rsidRPr="0009567B" w:rsidRDefault="00887890" w:rsidP="0029224F">
      <w:pPr>
        <w:pStyle w:val="NoSpacing"/>
        <w:numPr>
          <w:ilvl w:val="0"/>
          <w:numId w:val="29"/>
        </w:numPr>
        <w:spacing w:after="160"/>
        <w:rPr>
          <w:rFonts w:cstheme="minorHAnsi"/>
          <w:color w:val="FF0000"/>
        </w:rPr>
      </w:pPr>
      <w:r w:rsidRPr="0009567B">
        <w:rPr>
          <w:rFonts w:cstheme="minorHAnsi"/>
          <w:color w:val="FF0000"/>
        </w:rPr>
        <w:t xml:space="preserve">Attendance at Synchronous Programs Targeted at Adults </w:t>
      </w:r>
      <w:proofErr w:type="gramStart"/>
      <w:r w:rsidRPr="0009567B">
        <w:rPr>
          <w:rFonts w:cstheme="minorHAnsi"/>
          <w:color w:val="FF0000"/>
        </w:rPr>
        <w:t>Age</w:t>
      </w:r>
      <w:proofErr w:type="gramEnd"/>
      <w:r w:rsidRPr="0009567B">
        <w:rPr>
          <w:rFonts w:cstheme="minorHAnsi"/>
          <w:color w:val="FF0000"/>
        </w:rPr>
        <w:t xml:space="preserve"> 19 or Older (ADULTATTEN</w:t>
      </w:r>
      <w:r w:rsidR="00903D4A" w:rsidRPr="0009567B">
        <w:rPr>
          <w:rFonts w:cstheme="minorHAnsi"/>
          <w:color w:val="FF0000"/>
        </w:rPr>
        <w:t xml:space="preserve">, IMLS data element </w:t>
      </w:r>
      <w:r w:rsidRPr="0009567B">
        <w:rPr>
          <w:rFonts w:cstheme="minorHAnsi"/>
          <w:color w:val="FF0000"/>
        </w:rPr>
        <w:t>#614)</w:t>
      </w:r>
      <w:r w:rsidR="00C66366" w:rsidRPr="0009567B">
        <w:rPr>
          <w:rFonts w:cstheme="minorHAnsi"/>
          <w:color w:val="FF0000"/>
        </w:rPr>
        <w:br/>
      </w:r>
      <w:r w:rsidRPr="0009567B">
        <w:rPr>
          <w:rFonts w:cstheme="minorHAnsi"/>
          <w:color w:val="FF0000"/>
        </w:rPr>
        <w:t>The count of the audience at all program sessions for which the primary audience is adults age 19 or older. Please count all attendees of these program sessions regardless of age.</w:t>
      </w:r>
      <w:r w:rsidR="00CE463C" w:rsidRPr="0009567B">
        <w:rPr>
          <w:rFonts w:cstheme="minorHAnsi"/>
          <w:color w:val="FF0000"/>
        </w:rPr>
        <w:br/>
        <w:t xml:space="preserve">This figure is a subset of the Total Attendance at Synchronous Programs (data element </w:t>
      </w:r>
      <w:r w:rsidR="00AE3CC1" w:rsidRPr="0009567B">
        <w:rPr>
          <w:rFonts w:cstheme="minorHAnsi"/>
          <w:color w:val="FF0000"/>
        </w:rPr>
        <w:t>#</w:t>
      </w:r>
      <w:r w:rsidR="00CE463C" w:rsidRPr="0009567B">
        <w:rPr>
          <w:rFonts w:cstheme="minorHAnsi"/>
          <w:color w:val="FF0000"/>
        </w:rPr>
        <w:t>610). See Total Attendance at Synchronous Programs for more information about counting program session attendance.</w:t>
      </w:r>
    </w:p>
    <w:p w14:paraId="43B5BCB6" w14:textId="69E6FCBA" w:rsidR="00887890" w:rsidRPr="0009567B" w:rsidRDefault="00887890" w:rsidP="0029224F">
      <w:pPr>
        <w:pStyle w:val="NoSpacing"/>
        <w:numPr>
          <w:ilvl w:val="0"/>
          <w:numId w:val="29"/>
        </w:numPr>
        <w:spacing w:after="160"/>
        <w:rPr>
          <w:rFonts w:cstheme="minorHAnsi"/>
          <w:color w:val="FF0000"/>
        </w:rPr>
      </w:pPr>
      <w:r w:rsidRPr="0009567B">
        <w:rPr>
          <w:rFonts w:cstheme="minorHAnsi"/>
          <w:color w:val="FF0000"/>
        </w:rPr>
        <w:t>Attendance at Synchronous General Interest Programs (GENATTEN</w:t>
      </w:r>
      <w:r w:rsidR="00903D4A" w:rsidRPr="0009567B">
        <w:rPr>
          <w:rFonts w:cstheme="minorHAnsi"/>
          <w:color w:val="FF0000"/>
        </w:rPr>
        <w:t xml:space="preserve">, IMLS data element </w:t>
      </w:r>
      <w:r w:rsidRPr="0009567B">
        <w:rPr>
          <w:rFonts w:cstheme="minorHAnsi"/>
          <w:color w:val="FF0000"/>
        </w:rPr>
        <w:t>#615) The count of the audience at program sessions that are appropriate for any age group or multiple age groups. Please count all attendees of these program sessions regardless of age.</w:t>
      </w:r>
    </w:p>
    <w:p w14:paraId="6E9587BB" w14:textId="4A3CA1EC" w:rsidR="00ED006B" w:rsidRPr="0009567B" w:rsidRDefault="00887890" w:rsidP="0055285D">
      <w:pPr>
        <w:pStyle w:val="NoSpacing"/>
        <w:spacing w:after="160"/>
        <w:ind w:left="720"/>
        <w:rPr>
          <w:rFonts w:cstheme="minorHAnsi"/>
        </w:rPr>
      </w:pPr>
      <w:r w:rsidRPr="0009567B">
        <w:rPr>
          <w:rFonts w:cstheme="minorHAnsi"/>
          <w:color w:val="FF0000"/>
        </w:rPr>
        <w:t xml:space="preserve">This figure is a subset of the Total Attendance at Synchronous Programs (data element </w:t>
      </w:r>
      <w:r w:rsidR="00AE3CC1" w:rsidRPr="0009567B">
        <w:rPr>
          <w:rFonts w:cstheme="minorHAnsi"/>
          <w:color w:val="FF0000"/>
        </w:rPr>
        <w:t>#</w:t>
      </w:r>
      <w:r w:rsidRPr="0009567B">
        <w:rPr>
          <w:rFonts w:cstheme="minorHAnsi"/>
          <w:color w:val="FF0000"/>
        </w:rPr>
        <w:t>610). See Total Attendance at Synchronous Programs for more information about counting program session attendance.</w:t>
      </w:r>
    </w:p>
    <w:p w14:paraId="421C06D1" w14:textId="62D095DC" w:rsidR="002C6403" w:rsidRPr="0009567B" w:rsidRDefault="006B6B4A" w:rsidP="0029224F">
      <w:pPr>
        <w:rPr>
          <w:rFonts w:cstheme="minorHAnsi"/>
        </w:rPr>
      </w:pPr>
      <w:r w:rsidRPr="0009567B">
        <w:rPr>
          <w:rFonts w:cstheme="minorHAnsi"/>
        </w:rPr>
        <w:t>Please</w:t>
      </w:r>
      <w:r w:rsidR="002C6403" w:rsidRPr="0009567B">
        <w:rPr>
          <w:rFonts w:cstheme="minorHAnsi"/>
        </w:rPr>
        <w:t xml:space="preserve"> specify the age-range and location of </w:t>
      </w:r>
      <w:r w:rsidR="007138CF" w:rsidRPr="0009567B">
        <w:rPr>
          <w:rFonts w:cstheme="minorHAnsi"/>
        </w:rPr>
        <w:t>program attendance</w:t>
      </w:r>
      <w:r w:rsidR="00F01994" w:rsidRPr="0009567B">
        <w:rPr>
          <w:rFonts w:cstheme="minorHAnsi"/>
        </w:rPr>
        <w:t>:</w:t>
      </w:r>
    </w:p>
    <w:p w14:paraId="390C5055" w14:textId="6014F54B" w:rsidR="002B374C" w:rsidRPr="0009567B" w:rsidRDefault="002B374C" w:rsidP="002B374C">
      <w:pPr>
        <w:pStyle w:val="ListParagraph"/>
        <w:numPr>
          <w:ilvl w:val="0"/>
          <w:numId w:val="3"/>
        </w:numPr>
        <w:rPr>
          <w:rFonts w:cstheme="minorHAnsi"/>
        </w:rPr>
      </w:pPr>
      <w:r w:rsidRPr="0009567B">
        <w:rPr>
          <w:rFonts w:cstheme="minorHAnsi"/>
        </w:rPr>
        <w:lastRenderedPageBreak/>
        <w:t>If you can specify all age categories for each location, enter them in H</w:t>
      </w:r>
      <w:r w:rsidR="00844803" w:rsidRPr="0009567B">
        <w:rPr>
          <w:rFonts w:cstheme="minorHAnsi"/>
        </w:rPr>
        <w:t>13-15</w:t>
      </w:r>
      <w:r w:rsidRPr="0009567B">
        <w:rPr>
          <w:rFonts w:cstheme="minorHAnsi"/>
        </w:rPr>
        <w:t>. If any are zero, please enter 0.</w:t>
      </w:r>
    </w:p>
    <w:p w14:paraId="2872B1F5" w14:textId="1C3527FF" w:rsidR="002B374C" w:rsidRPr="0009567B" w:rsidRDefault="002B374C" w:rsidP="002B374C">
      <w:pPr>
        <w:pStyle w:val="ListParagraph"/>
        <w:numPr>
          <w:ilvl w:val="0"/>
          <w:numId w:val="3"/>
        </w:numPr>
        <w:rPr>
          <w:rFonts w:cstheme="minorHAnsi"/>
        </w:rPr>
      </w:pPr>
      <w:r w:rsidRPr="0009567B">
        <w:rPr>
          <w:rFonts w:cstheme="minorHAnsi"/>
        </w:rPr>
        <w:t xml:space="preserve">If you have a total </w:t>
      </w:r>
      <w:r w:rsidR="00844803" w:rsidRPr="0009567B">
        <w:rPr>
          <w:rFonts w:cstheme="minorHAnsi"/>
        </w:rPr>
        <w:t>attendance</w:t>
      </w:r>
      <w:r w:rsidRPr="0009567B">
        <w:rPr>
          <w:rFonts w:cstheme="minorHAnsi"/>
        </w:rPr>
        <w:t xml:space="preserve">, but are unsure of any ages or locations, enter it for </w:t>
      </w:r>
      <w:r w:rsidR="0014496C" w:rsidRPr="0009567B">
        <w:rPr>
          <w:rFonts w:cstheme="minorHAnsi"/>
        </w:rPr>
        <w:t>T</w:t>
      </w:r>
      <w:r w:rsidRPr="0009567B">
        <w:rPr>
          <w:rFonts w:cstheme="minorHAnsi"/>
        </w:rPr>
        <w:t>otal (H1</w:t>
      </w:r>
      <w:r w:rsidR="00676D51" w:rsidRPr="0009567B">
        <w:rPr>
          <w:rFonts w:cstheme="minorHAnsi"/>
        </w:rPr>
        <w:t>6</w:t>
      </w:r>
      <w:r w:rsidRPr="0009567B">
        <w:rPr>
          <w:rFonts w:cstheme="minorHAnsi"/>
        </w:rPr>
        <w:t>) and leave H</w:t>
      </w:r>
      <w:r w:rsidR="00676D51" w:rsidRPr="0009567B">
        <w:rPr>
          <w:rFonts w:cstheme="minorHAnsi"/>
        </w:rPr>
        <w:t>13</w:t>
      </w:r>
      <w:r w:rsidRPr="0009567B">
        <w:rPr>
          <w:rFonts w:cstheme="minorHAnsi"/>
        </w:rPr>
        <w:t>-H1</w:t>
      </w:r>
      <w:r w:rsidR="00676D51" w:rsidRPr="0009567B">
        <w:rPr>
          <w:rFonts w:cstheme="minorHAnsi"/>
        </w:rPr>
        <w:t>5</w:t>
      </w:r>
      <w:r w:rsidRPr="0009567B">
        <w:rPr>
          <w:rFonts w:cstheme="minorHAnsi"/>
        </w:rPr>
        <w:t xml:space="preserve"> blank.</w:t>
      </w:r>
    </w:p>
    <w:p w14:paraId="6E9E15C4" w14:textId="38F88821" w:rsidR="000355FF" w:rsidRPr="0009567B" w:rsidRDefault="002B374C" w:rsidP="00676D51">
      <w:pPr>
        <w:pStyle w:val="ListParagraph"/>
        <w:numPr>
          <w:ilvl w:val="0"/>
          <w:numId w:val="3"/>
        </w:numPr>
        <w:rPr>
          <w:rFonts w:cstheme="minorHAnsi"/>
        </w:rPr>
      </w:pPr>
      <w:r w:rsidRPr="0009567B">
        <w:rPr>
          <w:rFonts w:cstheme="minorHAnsi"/>
        </w:rPr>
        <w:t xml:space="preserve">If you’re unsure of your total, enter N/A for </w:t>
      </w:r>
      <w:r w:rsidR="0014496C" w:rsidRPr="0009567B">
        <w:rPr>
          <w:rFonts w:cstheme="minorHAnsi"/>
        </w:rPr>
        <w:t>T</w:t>
      </w:r>
      <w:r w:rsidRPr="0009567B">
        <w:rPr>
          <w:rFonts w:cstheme="minorHAnsi"/>
        </w:rPr>
        <w:t>otal (H</w:t>
      </w:r>
      <w:r w:rsidR="00676D51" w:rsidRPr="0009567B">
        <w:rPr>
          <w:rFonts w:cstheme="minorHAnsi"/>
        </w:rPr>
        <w:t>16</w:t>
      </w:r>
      <w:r w:rsidRPr="0009567B">
        <w:rPr>
          <w:rFonts w:cstheme="minorHAnsi"/>
        </w:rPr>
        <w:t>), and leave H</w:t>
      </w:r>
      <w:r w:rsidR="00676D51" w:rsidRPr="0009567B">
        <w:rPr>
          <w:rFonts w:cstheme="minorHAnsi"/>
        </w:rPr>
        <w:t>13</w:t>
      </w:r>
      <w:r w:rsidRPr="0009567B">
        <w:rPr>
          <w:rFonts w:cstheme="minorHAnsi"/>
        </w:rPr>
        <w:t>-H</w:t>
      </w:r>
      <w:r w:rsidR="00676D51" w:rsidRPr="0009567B">
        <w:rPr>
          <w:rFonts w:cstheme="minorHAnsi"/>
        </w:rPr>
        <w:t>15</w:t>
      </w:r>
      <w:r w:rsidRPr="0009567B">
        <w:rPr>
          <w:rFonts w:cstheme="minorHAnsi"/>
        </w:rPr>
        <w:t xml:space="preserve"> blank.</w:t>
      </w:r>
    </w:p>
    <w:p w14:paraId="363AE74C" w14:textId="77777777" w:rsidR="00DA464C" w:rsidRPr="0009567B" w:rsidRDefault="00DA464C" w:rsidP="0029224F">
      <w:pPr>
        <w:pStyle w:val="NoSpacing"/>
        <w:spacing w:after="160"/>
        <w:rPr>
          <w:rFonts w:cstheme="minorHAnsi"/>
          <w:color w:val="FF0000"/>
        </w:rPr>
      </w:pPr>
    </w:p>
    <w:p w14:paraId="1C13BFE0" w14:textId="30332C65" w:rsidR="00481A23" w:rsidRPr="0009567B" w:rsidRDefault="00B8262F" w:rsidP="0029224F">
      <w:pPr>
        <w:pStyle w:val="NoSpacing"/>
        <w:spacing w:after="160"/>
        <w:rPr>
          <w:rFonts w:cstheme="minorHAnsi"/>
          <w:color w:val="FF0000"/>
        </w:rPr>
      </w:pPr>
      <w:r w:rsidRPr="0009567B">
        <w:rPr>
          <w:rFonts w:cstheme="minorHAnsi"/>
          <w:color w:val="FF0000"/>
        </w:rPr>
        <w:t>Synchronous In-Person Onsite Program Attendance (ONATTEN</w:t>
      </w:r>
      <w:r w:rsidR="00481A23" w:rsidRPr="0009567B">
        <w:rPr>
          <w:rFonts w:cstheme="minorHAnsi"/>
          <w:color w:val="FF0000"/>
        </w:rPr>
        <w:t xml:space="preserve">, IMLS data element </w:t>
      </w:r>
      <w:r w:rsidRPr="0009567B">
        <w:rPr>
          <w:rFonts w:cstheme="minorHAnsi"/>
          <w:color w:val="FF0000"/>
        </w:rPr>
        <w:t>#616)</w:t>
      </w:r>
    </w:p>
    <w:p w14:paraId="22678DA6" w14:textId="0251ED93" w:rsidR="00B8262F" w:rsidRPr="0009567B" w:rsidRDefault="00B8262F" w:rsidP="0029224F">
      <w:pPr>
        <w:pStyle w:val="NoSpacing"/>
        <w:spacing w:after="160"/>
        <w:rPr>
          <w:rFonts w:cstheme="minorHAnsi"/>
          <w:color w:val="FF0000"/>
        </w:rPr>
      </w:pPr>
      <w:r w:rsidRPr="0009567B">
        <w:rPr>
          <w:rFonts w:cstheme="minorHAnsi"/>
          <w:color w:val="FF0000"/>
        </w:rPr>
        <w:t>The count of in-person attendance at program sessions that take place at library facilities. Regardless of the number of formats in which a program session is offered, each attendee should only be counted once. Each attendee should be counted in the format category in which they attended the program session.</w:t>
      </w:r>
    </w:p>
    <w:p w14:paraId="79B1D505" w14:textId="386D5389" w:rsidR="00B8262F" w:rsidRPr="0009567B" w:rsidRDefault="00B8262F" w:rsidP="0029224F">
      <w:pPr>
        <w:pStyle w:val="NoSpacing"/>
        <w:spacing w:after="160"/>
        <w:rPr>
          <w:rFonts w:cstheme="minorHAnsi"/>
          <w:color w:val="FF0000"/>
        </w:rPr>
      </w:pPr>
      <w:r w:rsidRPr="0009567B">
        <w:rPr>
          <w:rFonts w:cstheme="minorHAnsi"/>
          <w:color w:val="FF0000"/>
        </w:rPr>
        <w:t xml:space="preserve">For in-person onsite programs that also have a virtual component, exclude virtual attendance; this should be counted under Synchronous Virtual Program Attendance (data element </w:t>
      </w:r>
      <w:r w:rsidR="00AE3CC1" w:rsidRPr="0009567B">
        <w:rPr>
          <w:rFonts w:cstheme="minorHAnsi"/>
          <w:color w:val="FF0000"/>
        </w:rPr>
        <w:t>#</w:t>
      </w:r>
      <w:r w:rsidRPr="0009567B">
        <w:rPr>
          <w:rFonts w:cstheme="minorHAnsi"/>
          <w:color w:val="FF0000"/>
        </w:rPr>
        <w:t>618).</w:t>
      </w:r>
    </w:p>
    <w:p w14:paraId="5D60A0E2" w14:textId="552A8443" w:rsidR="00B8262F" w:rsidRPr="0009567B" w:rsidRDefault="00B8262F" w:rsidP="0029224F">
      <w:pPr>
        <w:pStyle w:val="NoSpacing"/>
        <w:spacing w:after="160"/>
        <w:rPr>
          <w:rFonts w:cstheme="minorHAnsi"/>
          <w:color w:val="FF0000"/>
        </w:rPr>
      </w:pPr>
      <w:r w:rsidRPr="0009567B">
        <w:rPr>
          <w:rFonts w:cstheme="minorHAnsi"/>
          <w:color w:val="FF0000"/>
        </w:rPr>
        <w:t xml:space="preserve">This figure is a subset of the Total Attendance at Synchronous Programs (data element </w:t>
      </w:r>
      <w:r w:rsidR="00AE3CC1" w:rsidRPr="0009567B">
        <w:rPr>
          <w:rFonts w:cstheme="minorHAnsi"/>
          <w:color w:val="FF0000"/>
        </w:rPr>
        <w:t>#</w:t>
      </w:r>
      <w:r w:rsidRPr="0009567B">
        <w:rPr>
          <w:rFonts w:cstheme="minorHAnsi"/>
          <w:color w:val="FF0000"/>
        </w:rPr>
        <w:t>610). See Total Attendance at Synchronous Programs for more information about counting program session attendance.</w:t>
      </w:r>
    </w:p>
    <w:p w14:paraId="614AA250" w14:textId="1E825DC4" w:rsidR="00AE2A1A" w:rsidRPr="0009567B" w:rsidRDefault="00794A7D" w:rsidP="0029224F">
      <w:pPr>
        <w:pStyle w:val="NoSpacing"/>
        <w:spacing w:after="160"/>
        <w:rPr>
          <w:rFonts w:cstheme="minorHAnsi"/>
        </w:rPr>
      </w:pPr>
      <w:r w:rsidRPr="0009567B">
        <w:rPr>
          <w:rFonts w:cstheme="minorHAnsi"/>
        </w:rPr>
        <w:t>H1</w:t>
      </w:r>
      <w:r w:rsidR="007D0591" w:rsidRPr="0009567B">
        <w:rPr>
          <w:rFonts w:cstheme="minorHAnsi"/>
        </w:rPr>
        <w:t>3</w:t>
      </w:r>
      <w:r w:rsidRPr="0009567B">
        <w:rPr>
          <w:rFonts w:cstheme="minorHAnsi"/>
        </w:rPr>
        <w:t>a</w:t>
      </w:r>
      <w:r w:rsidR="000706B1" w:rsidRPr="0009567B">
        <w:rPr>
          <w:rFonts w:cstheme="minorHAnsi"/>
        </w:rPr>
        <w:tab/>
      </w:r>
      <w:r w:rsidR="00AE2A1A" w:rsidRPr="0009567B">
        <w:rPr>
          <w:rFonts w:cstheme="minorHAnsi"/>
        </w:rPr>
        <w:t>Attendance at Onsite Programs Intended for Children Ages 0-5</w:t>
      </w:r>
    </w:p>
    <w:p w14:paraId="0741C80F" w14:textId="48FB8C6F" w:rsidR="00AE2A1A" w:rsidRPr="0009567B" w:rsidRDefault="00794A7D" w:rsidP="0029224F">
      <w:pPr>
        <w:pStyle w:val="NoSpacing"/>
        <w:spacing w:after="160"/>
        <w:rPr>
          <w:rFonts w:cstheme="minorHAnsi"/>
        </w:rPr>
      </w:pPr>
      <w:r w:rsidRPr="0009567B">
        <w:rPr>
          <w:rFonts w:cstheme="minorHAnsi"/>
        </w:rPr>
        <w:t>H1</w:t>
      </w:r>
      <w:r w:rsidR="007D0591" w:rsidRPr="0009567B">
        <w:rPr>
          <w:rFonts w:cstheme="minorHAnsi"/>
        </w:rPr>
        <w:t>3</w:t>
      </w:r>
      <w:r w:rsidRPr="0009567B">
        <w:rPr>
          <w:rFonts w:cstheme="minorHAnsi"/>
        </w:rPr>
        <w:t>b</w:t>
      </w:r>
      <w:r w:rsidR="00955632" w:rsidRPr="0009567B">
        <w:rPr>
          <w:rFonts w:cstheme="minorHAnsi"/>
        </w:rPr>
        <w:tab/>
      </w:r>
      <w:r w:rsidR="00AE2A1A" w:rsidRPr="0009567B">
        <w:rPr>
          <w:rFonts w:cstheme="minorHAnsi"/>
        </w:rPr>
        <w:t>Attendance at Onsite Programs Intended for Children Ages 6-11</w:t>
      </w:r>
    </w:p>
    <w:p w14:paraId="01A497A2" w14:textId="05562890" w:rsidR="00AE2A1A" w:rsidRPr="0009567B" w:rsidRDefault="00794A7D" w:rsidP="0029224F">
      <w:pPr>
        <w:pStyle w:val="NoSpacing"/>
        <w:spacing w:after="160"/>
        <w:rPr>
          <w:rFonts w:cstheme="minorHAnsi"/>
        </w:rPr>
      </w:pPr>
      <w:r w:rsidRPr="0009567B">
        <w:rPr>
          <w:rFonts w:cstheme="minorHAnsi"/>
        </w:rPr>
        <w:t>H1</w:t>
      </w:r>
      <w:r w:rsidR="007D0591" w:rsidRPr="0009567B">
        <w:rPr>
          <w:rFonts w:cstheme="minorHAnsi"/>
        </w:rPr>
        <w:t>3</w:t>
      </w:r>
      <w:r w:rsidRPr="0009567B">
        <w:rPr>
          <w:rFonts w:cstheme="minorHAnsi"/>
        </w:rPr>
        <w:t>c</w:t>
      </w:r>
      <w:r w:rsidR="00955632" w:rsidRPr="0009567B">
        <w:rPr>
          <w:rFonts w:cstheme="minorHAnsi"/>
        </w:rPr>
        <w:tab/>
      </w:r>
      <w:r w:rsidR="00AE2A1A" w:rsidRPr="0009567B">
        <w:rPr>
          <w:rFonts w:cstheme="minorHAnsi"/>
        </w:rPr>
        <w:t>Attendance at Onsite Programs Intended for Young Adults Ages 12-18</w:t>
      </w:r>
    </w:p>
    <w:p w14:paraId="2259CD76" w14:textId="29EC09DE" w:rsidR="00AE2A1A" w:rsidRPr="0009567B" w:rsidRDefault="00794A7D" w:rsidP="0029224F">
      <w:pPr>
        <w:pStyle w:val="NoSpacing"/>
        <w:spacing w:after="160"/>
        <w:rPr>
          <w:rFonts w:cstheme="minorHAnsi"/>
        </w:rPr>
      </w:pPr>
      <w:r w:rsidRPr="0009567B">
        <w:rPr>
          <w:rFonts w:cstheme="minorHAnsi"/>
        </w:rPr>
        <w:t>H1</w:t>
      </w:r>
      <w:r w:rsidR="007D0591" w:rsidRPr="0009567B">
        <w:rPr>
          <w:rFonts w:cstheme="minorHAnsi"/>
        </w:rPr>
        <w:t>3</w:t>
      </w:r>
      <w:r w:rsidRPr="0009567B">
        <w:rPr>
          <w:rFonts w:cstheme="minorHAnsi"/>
        </w:rPr>
        <w:t>d</w:t>
      </w:r>
      <w:r w:rsidR="00955632" w:rsidRPr="0009567B">
        <w:rPr>
          <w:rFonts w:cstheme="minorHAnsi"/>
        </w:rPr>
        <w:tab/>
      </w:r>
      <w:r w:rsidR="00AE2A1A" w:rsidRPr="0009567B">
        <w:rPr>
          <w:rFonts w:cstheme="minorHAnsi"/>
        </w:rPr>
        <w:t>Attendance at Onsite Programs Intended for Adults Age</w:t>
      </w:r>
      <w:r w:rsidR="009D4EF1" w:rsidRPr="0009567B">
        <w:rPr>
          <w:rFonts w:cstheme="minorHAnsi"/>
        </w:rPr>
        <w:t>s</w:t>
      </w:r>
      <w:r w:rsidR="00AE2A1A" w:rsidRPr="0009567B">
        <w:rPr>
          <w:rFonts w:cstheme="minorHAnsi"/>
        </w:rPr>
        <w:t xml:space="preserve"> 19 or Older</w:t>
      </w:r>
    </w:p>
    <w:p w14:paraId="6A2BF6C4" w14:textId="70AE5BD8" w:rsidR="00AE2A1A" w:rsidRPr="0009567B" w:rsidRDefault="00794A7D" w:rsidP="0029224F">
      <w:pPr>
        <w:pStyle w:val="NoSpacing"/>
        <w:spacing w:after="160"/>
        <w:rPr>
          <w:rFonts w:cstheme="minorHAnsi"/>
        </w:rPr>
      </w:pPr>
      <w:r w:rsidRPr="0009567B">
        <w:rPr>
          <w:rFonts w:cstheme="minorHAnsi"/>
        </w:rPr>
        <w:t>H1</w:t>
      </w:r>
      <w:r w:rsidR="007D0591" w:rsidRPr="0009567B">
        <w:rPr>
          <w:rFonts w:cstheme="minorHAnsi"/>
        </w:rPr>
        <w:t>3</w:t>
      </w:r>
      <w:r w:rsidRPr="0009567B">
        <w:rPr>
          <w:rFonts w:cstheme="minorHAnsi"/>
        </w:rPr>
        <w:t>e</w:t>
      </w:r>
      <w:r w:rsidR="00955632" w:rsidRPr="0009567B">
        <w:rPr>
          <w:rFonts w:cstheme="minorHAnsi"/>
        </w:rPr>
        <w:tab/>
      </w:r>
      <w:r w:rsidR="00AE2A1A" w:rsidRPr="0009567B">
        <w:rPr>
          <w:rFonts w:cstheme="minorHAnsi"/>
        </w:rPr>
        <w:t>Attendance at Onsite Programs Intended for a General Audience</w:t>
      </w:r>
    </w:p>
    <w:p w14:paraId="33A6ACCF" w14:textId="6E3FD3B7" w:rsidR="00AE2A1A" w:rsidRPr="0009567B" w:rsidRDefault="00794A7D" w:rsidP="0029224F">
      <w:pPr>
        <w:pStyle w:val="NoSpacing"/>
        <w:spacing w:after="160"/>
        <w:rPr>
          <w:rFonts w:cstheme="minorHAnsi"/>
        </w:rPr>
      </w:pPr>
      <w:r w:rsidRPr="0009567B">
        <w:rPr>
          <w:rFonts w:cstheme="minorHAnsi"/>
        </w:rPr>
        <w:t>H1</w:t>
      </w:r>
      <w:r w:rsidR="007D0591" w:rsidRPr="0009567B">
        <w:rPr>
          <w:rFonts w:cstheme="minorHAnsi"/>
        </w:rPr>
        <w:t>3</w:t>
      </w:r>
      <w:r w:rsidRPr="0009567B">
        <w:rPr>
          <w:rFonts w:cstheme="minorHAnsi"/>
        </w:rPr>
        <w:t>f</w:t>
      </w:r>
      <w:r w:rsidR="00955632" w:rsidRPr="0009567B">
        <w:rPr>
          <w:rFonts w:cstheme="minorHAnsi"/>
        </w:rPr>
        <w:tab/>
      </w:r>
      <w:r w:rsidR="00AE2A1A" w:rsidRPr="0009567B">
        <w:rPr>
          <w:rFonts w:cstheme="minorHAnsi"/>
        </w:rPr>
        <w:t xml:space="preserve">In-Person Onsite Program Attendance (system calculated, </w:t>
      </w:r>
      <w:r w:rsidR="007D0591" w:rsidRPr="0009567B">
        <w:rPr>
          <w:rFonts w:cstheme="minorHAnsi"/>
        </w:rPr>
        <w:t>H13a + h13b + H13c + H13d + H13e</w:t>
      </w:r>
      <w:r w:rsidR="00AE2A1A" w:rsidRPr="0009567B">
        <w:rPr>
          <w:rFonts w:cstheme="minorHAnsi"/>
        </w:rPr>
        <w:t>)</w:t>
      </w:r>
    </w:p>
    <w:p w14:paraId="008368DD" w14:textId="77777777" w:rsidR="0055285D" w:rsidRPr="0009567B" w:rsidRDefault="0055285D" w:rsidP="0029224F">
      <w:pPr>
        <w:pStyle w:val="NoSpacing"/>
        <w:spacing w:after="160"/>
        <w:rPr>
          <w:rFonts w:cstheme="minorHAnsi"/>
          <w:color w:val="FF0000"/>
        </w:rPr>
      </w:pPr>
    </w:p>
    <w:p w14:paraId="33CDEF35" w14:textId="1C1C30A8" w:rsidR="00C66366" w:rsidRPr="0009567B" w:rsidRDefault="00E40DF7" w:rsidP="0029224F">
      <w:pPr>
        <w:pStyle w:val="NoSpacing"/>
        <w:spacing w:after="160"/>
        <w:rPr>
          <w:rFonts w:cstheme="minorHAnsi"/>
          <w:color w:val="FF0000"/>
        </w:rPr>
      </w:pPr>
      <w:r w:rsidRPr="0009567B">
        <w:rPr>
          <w:rFonts w:cstheme="minorHAnsi"/>
          <w:color w:val="FF0000"/>
        </w:rPr>
        <w:t>Synchronous In-Person Offsite Program Attendance (OFFATTEN</w:t>
      </w:r>
      <w:r w:rsidR="00C66366" w:rsidRPr="0009567B">
        <w:rPr>
          <w:rFonts w:cstheme="minorHAnsi"/>
          <w:color w:val="FF0000"/>
        </w:rPr>
        <w:t xml:space="preserve">, IMLS data element </w:t>
      </w:r>
      <w:r w:rsidRPr="0009567B">
        <w:rPr>
          <w:rFonts w:cstheme="minorHAnsi"/>
          <w:color w:val="FF0000"/>
        </w:rPr>
        <w:t>#617)</w:t>
      </w:r>
    </w:p>
    <w:p w14:paraId="5DE7F8CD" w14:textId="0E0D6AFC" w:rsidR="00E40DF7" w:rsidRPr="0009567B" w:rsidRDefault="00E40DF7" w:rsidP="0029224F">
      <w:pPr>
        <w:pStyle w:val="NoSpacing"/>
        <w:spacing w:after="160"/>
        <w:rPr>
          <w:rFonts w:cstheme="minorHAnsi"/>
          <w:color w:val="FF0000"/>
        </w:rPr>
      </w:pPr>
      <w:r w:rsidRPr="0009567B">
        <w:rPr>
          <w:rFonts w:cstheme="minorHAnsi"/>
          <w:color w:val="FF0000"/>
        </w:rPr>
        <w:t>The count of in-person attendance at program sessions that take place somewhere other than the library. Regardless of the number of formats in which a program session is offered, each attendee should only be counted once. Each attendee should be counted in the format category in which they attended the program session.</w:t>
      </w:r>
    </w:p>
    <w:p w14:paraId="3AFCC968" w14:textId="5B20E1D8" w:rsidR="00E40DF7" w:rsidRPr="0009567B" w:rsidRDefault="00E40DF7" w:rsidP="0029224F">
      <w:pPr>
        <w:pStyle w:val="NoSpacing"/>
        <w:spacing w:after="160"/>
        <w:rPr>
          <w:rFonts w:cstheme="minorHAnsi"/>
          <w:color w:val="FF0000"/>
        </w:rPr>
      </w:pPr>
      <w:r w:rsidRPr="0009567B">
        <w:rPr>
          <w:rFonts w:cstheme="minorHAnsi"/>
          <w:color w:val="FF0000"/>
        </w:rPr>
        <w:t xml:space="preserve">For in-person offsite programs that also have a virtual component, exclude virtual attendance; this should be counted under Synchronous Virtual Program Attendance (data element </w:t>
      </w:r>
      <w:r w:rsidR="00AE3CC1" w:rsidRPr="0009567B">
        <w:rPr>
          <w:rFonts w:cstheme="minorHAnsi"/>
          <w:color w:val="FF0000"/>
        </w:rPr>
        <w:t>#</w:t>
      </w:r>
      <w:r w:rsidRPr="0009567B">
        <w:rPr>
          <w:rFonts w:cstheme="minorHAnsi"/>
          <w:color w:val="FF0000"/>
        </w:rPr>
        <w:t>618).</w:t>
      </w:r>
    </w:p>
    <w:p w14:paraId="11F1EA8B" w14:textId="77777777" w:rsidR="00E40DF7" w:rsidRPr="0009567B" w:rsidRDefault="00E40DF7" w:rsidP="0029224F">
      <w:pPr>
        <w:pStyle w:val="NoSpacing"/>
        <w:spacing w:after="160"/>
        <w:rPr>
          <w:rFonts w:cstheme="minorHAnsi"/>
        </w:rPr>
      </w:pPr>
    </w:p>
    <w:p w14:paraId="6C3EFCCF" w14:textId="237D80ED" w:rsidR="00AE2A1A" w:rsidRPr="0009567B" w:rsidRDefault="00794A7D" w:rsidP="0029224F">
      <w:pPr>
        <w:pStyle w:val="NoSpacing"/>
        <w:spacing w:after="160"/>
        <w:rPr>
          <w:rFonts w:cstheme="minorHAnsi"/>
        </w:rPr>
      </w:pPr>
      <w:r w:rsidRPr="0009567B">
        <w:rPr>
          <w:rFonts w:cstheme="minorHAnsi"/>
        </w:rPr>
        <w:t>H1</w:t>
      </w:r>
      <w:r w:rsidR="007D0591" w:rsidRPr="0009567B">
        <w:rPr>
          <w:rFonts w:cstheme="minorHAnsi"/>
        </w:rPr>
        <w:t>4</w:t>
      </w:r>
      <w:r w:rsidRPr="0009567B">
        <w:rPr>
          <w:rFonts w:cstheme="minorHAnsi"/>
        </w:rPr>
        <w:t>a</w:t>
      </w:r>
      <w:r w:rsidR="00955632" w:rsidRPr="0009567B">
        <w:rPr>
          <w:rFonts w:cstheme="minorHAnsi"/>
        </w:rPr>
        <w:tab/>
      </w:r>
      <w:r w:rsidR="00AE2A1A" w:rsidRPr="0009567B">
        <w:rPr>
          <w:rFonts w:cstheme="minorHAnsi"/>
        </w:rPr>
        <w:t>Attendance at Offsite Programs Intended for Children Ages 0-5</w:t>
      </w:r>
    </w:p>
    <w:p w14:paraId="477594C6" w14:textId="781A41E3" w:rsidR="00AE2A1A" w:rsidRPr="0009567B" w:rsidRDefault="00794A7D" w:rsidP="0029224F">
      <w:pPr>
        <w:pStyle w:val="NoSpacing"/>
        <w:spacing w:after="160"/>
        <w:rPr>
          <w:rFonts w:cstheme="minorHAnsi"/>
        </w:rPr>
      </w:pPr>
      <w:r w:rsidRPr="0009567B">
        <w:rPr>
          <w:rFonts w:cstheme="minorHAnsi"/>
        </w:rPr>
        <w:t>H1</w:t>
      </w:r>
      <w:r w:rsidR="007D0591" w:rsidRPr="0009567B">
        <w:rPr>
          <w:rFonts w:cstheme="minorHAnsi"/>
        </w:rPr>
        <w:t>4</w:t>
      </w:r>
      <w:r w:rsidRPr="0009567B">
        <w:rPr>
          <w:rFonts w:cstheme="minorHAnsi"/>
        </w:rPr>
        <w:t>b</w:t>
      </w:r>
      <w:r w:rsidR="00955632" w:rsidRPr="0009567B">
        <w:rPr>
          <w:rFonts w:cstheme="minorHAnsi"/>
        </w:rPr>
        <w:tab/>
      </w:r>
      <w:r w:rsidR="00AE2A1A" w:rsidRPr="0009567B">
        <w:rPr>
          <w:rFonts w:cstheme="minorHAnsi"/>
        </w:rPr>
        <w:t>Attendance at Offsite Programs Intended for Children Ages 6-11</w:t>
      </w:r>
    </w:p>
    <w:p w14:paraId="04D94846" w14:textId="65EBCFCD" w:rsidR="00AE2A1A" w:rsidRPr="0009567B" w:rsidRDefault="00794A7D" w:rsidP="0029224F">
      <w:pPr>
        <w:pStyle w:val="NoSpacing"/>
        <w:spacing w:after="160"/>
        <w:rPr>
          <w:rFonts w:cstheme="minorHAnsi"/>
        </w:rPr>
      </w:pPr>
      <w:r w:rsidRPr="0009567B">
        <w:rPr>
          <w:rFonts w:cstheme="minorHAnsi"/>
        </w:rPr>
        <w:t>H1</w:t>
      </w:r>
      <w:r w:rsidR="007D0591" w:rsidRPr="0009567B">
        <w:rPr>
          <w:rFonts w:cstheme="minorHAnsi"/>
        </w:rPr>
        <w:t>4</w:t>
      </w:r>
      <w:r w:rsidRPr="0009567B">
        <w:rPr>
          <w:rFonts w:cstheme="minorHAnsi"/>
        </w:rPr>
        <w:t>c</w:t>
      </w:r>
      <w:r w:rsidR="00955632" w:rsidRPr="0009567B">
        <w:rPr>
          <w:rFonts w:cstheme="minorHAnsi"/>
        </w:rPr>
        <w:tab/>
      </w:r>
      <w:r w:rsidR="00AE2A1A" w:rsidRPr="0009567B">
        <w:rPr>
          <w:rFonts w:cstheme="minorHAnsi"/>
        </w:rPr>
        <w:t>Attendance at Offsite Programs Intended for Young Adults Ages 12-18</w:t>
      </w:r>
    </w:p>
    <w:p w14:paraId="1EB65ED4" w14:textId="0154944A" w:rsidR="00AE2A1A" w:rsidRPr="0009567B" w:rsidRDefault="00794A7D" w:rsidP="0029224F">
      <w:pPr>
        <w:pStyle w:val="NoSpacing"/>
        <w:spacing w:after="160"/>
        <w:rPr>
          <w:rFonts w:cstheme="minorHAnsi"/>
        </w:rPr>
      </w:pPr>
      <w:r w:rsidRPr="0009567B">
        <w:rPr>
          <w:rFonts w:cstheme="minorHAnsi"/>
        </w:rPr>
        <w:t>H1</w:t>
      </w:r>
      <w:r w:rsidR="007D0591" w:rsidRPr="0009567B">
        <w:rPr>
          <w:rFonts w:cstheme="minorHAnsi"/>
        </w:rPr>
        <w:t>4</w:t>
      </w:r>
      <w:r w:rsidRPr="0009567B">
        <w:rPr>
          <w:rFonts w:cstheme="minorHAnsi"/>
        </w:rPr>
        <w:t>d</w:t>
      </w:r>
      <w:r w:rsidR="00955632" w:rsidRPr="0009567B">
        <w:rPr>
          <w:rFonts w:cstheme="minorHAnsi"/>
        </w:rPr>
        <w:tab/>
      </w:r>
      <w:r w:rsidR="00AE2A1A" w:rsidRPr="0009567B">
        <w:rPr>
          <w:rFonts w:cstheme="minorHAnsi"/>
        </w:rPr>
        <w:t>Attendance at Offsite Programs Intended for Adults Age</w:t>
      </w:r>
      <w:r w:rsidR="009D4EF1" w:rsidRPr="0009567B">
        <w:rPr>
          <w:rFonts w:cstheme="minorHAnsi"/>
        </w:rPr>
        <w:t>s</w:t>
      </w:r>
      <w:r w:rsidR="00AE2A1A" w:rsidRPr="0009567B">
        <w:rPr>
          <w:rFonts w:cstheme="minorHAnsi"/>
        </w:rPr>
        <w:t xml:space="preserve"> 19 or Older</w:t>
      </w:r>
    </w:p>
    <w:p w14:paraId="5560A3BC" w14:textId="4D19D2D3" w:rsidR="00AE2A1A" w:rsidRPr="0009567B" w:rsidRDefault="00794A7D" w:rsidP="0029224F">
      <w:pPr>
        <w:pStyle w:val="NoSpacing"/>
        <w:spacing w:after="160"/>
        <w:rPr>
          <w:rFonts w:cstheme="minorHAnsi"/>
        </w:rPr>
      </w:pPr>
      <w:r w:rsidRPr="0009567B">
        <w:rPr>
          <w:rFonts w:cstheme="minorHAnsi"/>
        </w:rPr>
        <w:lastRenderedPageBreak/>
        <w:t>H1</w:t>
      </w:r>
      <w:r w:rsidR="007D0591" w:rsidRPr="0009567B">
        <w:rPr>
          <w:rFonts w:cstheme="minorHAnsi"/>
        </w:rPr>
        <w:t>4</w:t>
      </w:r>
      <w:r w:rsidRPr="0009567B">
        <w:rPr>
          <w:rFonts w:cstheme="minorHAnsi"/>
        </w:rPr>
        <w:t>e</w:t>
      </w:r>
      <w:r w:rsidR="00955632" w:rsidRPr="0009567B">
        <w:rPr>
          <w:rFonts w:cstheme="minorHAnsi"/>
        </w:rPr>
        <w:tab/>
      </w:r>
      <w:r w:rsidR="00AE2A1A" w:rsidRPr="0009567B">
        <w:rPr>
          <w:rFonts w:cstheme="minorHAnsi"/>
        </w:rPr>
        <w:t>Attendance at Offsite Programs Intended for a General Audience</w:t>
      </w:r>
    </w:p>
    <w:p w14:paraId="77765064" w14:textId="5936A6AA" w:rsidR="00AE2A1A" w:rsidRPr="0009567B" w:rsidRDefault="007D0591" w:rsidP="0029224F">
      <w:pPr>
        <w:pStyle w:val="NoSpacing"/>
        <w:spacing w:after="160"/>
        <w:rPr>
          <w:rFonts w:cstheme="minorHAnsi"/>
        </w:rPr>
      </w:pPr>
      <w:r w:rsidRPr="0009567B">
        <w:rPr>
          <w:rFonts w:cstheme="minorHAnsi"/>
        </w:rPr>
        <w:t xml:space="preserve">H14f </w:t>
      </w:r>
      <w:r w:rsidR="00955632" w:rsidRPr="0009567B">
        <w:rPr>
          <w:rFonts w:cstheme="minorHAnsi"/>
        </w:rPr>
        <w:tab/>
      </w:r>
      <w:r w:rsidR="00AE2A1A" w:rsidRPr="0009567B">
        <w:rPr>
          <w:rFonts w:cstheme="minorHAnsi"/>
        </w:rPr>
        <w:t>In-Person Offsite Program Attendance (system calculated, H</w:t>
      </w:r>
      <w:r w:rsidR="00377D62" w:rsidRPr="0009567B">
        <w:rPr>
          <w:rFonts w:cstheme="minorHAnsi"/>
        </w:rPr>
        <w:t>1</w:t>
      </w:r>
      <w:r w:rsidR="00AE2A1A" w:rsidRPr="0009567B">
        <w:rPr>
          <w:rFonts w:cstheme="minorHAnsi"/>
        </w:rPr>
        <w:t>4a + H</w:t>
      </w:r>
      <w:r w:rsidR="00377D62" w:rsidRPr="0009567B">
        <w:rPr>
          <w:rFonts w:cstheme="minorHAnsi"/>
        </w:rPr>
        <w:t>1</w:t>
      </w:r>
      <w:r w:rsidR="00AE2A1A" w:rsidRPr="0009567B">
        <w:rPr>
          <w:rFonts w:cstheme="minorHAnsi"/>
        </w:rPr>
        <w:t>4b + H</w:t>
      </w:r>
      <w:r w:rsidR="00377D62" w:rsidRPr="0009567B">
        <w:rPr>
          <w:rFonts w:cstheme="minorHAnsi"/>
        </w:rPr>
        <w:t>1</w:t>
      </w:r>
      <w:r w:rsidR="00AE2A1A" w:rsidRPr="0009567B">
        <w:rPr>
          <w:rFonts w:cstheme="minorHAnsi"/>
        </w:rPr>
        <w:t>4c + H</w:t>
      </w:r>
      <w:r w:rsidR="00377D62" w:rsidRPr="0009567B">
        <w:rPr>
          <w:rFonts w:cstheme="minorHAnsi"/>
        </w:rPr>
        <w:t>1</w:t>
      </w:r>
      <w:r w:rsidR="00AE2A1A" w:rsidRPr="0009567B">
        <w:rPr>
          <w:rFonts w:cstheme="minorHAnsi"/>
        </w:rPr>
        <w:t>4d + H</w:t>
      </w:r>
      <w:r w:rsidR="00377D62" w:rsidRPr="0009567B">
        <w:rPr>
          <w:rFonts w:cstheme="minorHAnsi"/>
        </w:rPr>
        <w:t>1</w:t>
      </w:r>
      <w:r w:rsidR="00AE2A1A" w:rsidRPr="0009567B">
        <w:rPr>
          <w:rFonts w:cstheme="minorHAnsi"/>
        </w:rPr>
        <w:t>4e)</w:t>
      </w:r>
    </w:p>
    <w:p w14:paraId="10F6F827" w14:textId="342D93B9" w:rsidR="00AE2A1A" w:rsidRPr="0009567B" w:rsidRDefault="00AE2A1A" w:rsidP="0029224F">
      <w:pPr>
        <w:pStyle w:val="NoSpacing"/>
        <w:spacing w:after="160"/>
        <w:rPr>
          <w:rFonts w:cstheme="minorHAnsi"/>
        </w:rPr>
      </w:pPr>
    </w:p>
    <w:p w14:paraId="2FF34881" w14:textId="77777777" w:rsidR="00C66366" w:rsidRPr="0009567B" w:rsidRDefault="000B4B47" w:rsidP="0029224F">
      <w:pPr>
        <w:pStyle w:val="NoSpacing"/>
        <w:spacing w:after="160"/>
        <w:rPr>
          <w:rFonts w:cstheme="minorHAnsi"/>
          <w:color w:val="FF0000"/>
        </w:rPr>
      </w:pPr>
      <w:r w:rsidRPr="0009567B">
        <w:rPr>
          <w:rFonts w:cstheme="minorHAnsi"/>
          <w:color w:val="FF0000"/>
        </w:rPr>
        <w:t>Synchronous Virtual Program Attendance (VIRATTEN</w:t>
      </w:r>
      <w:r w:rsidR="00C66366" w:rsidRPr="0009567B">
        <w:rPr>
          <w:rFonts w:cstheme="minorHAnsi"/>
          <w:color w:val="FF0000"/>
        </w:rPr>
        <w:t xml:space="preserve">, IMLS data element </w:t>
      </w:r>
      <w:r w:rsidRPr="0009567B">
        <w:rPr>
          <w:rFonts w:cstheme="minorHAnsi"/>
          <w:color w:val="FF0000"/>
        </w:rPr>
        <w:t>#618)</w:t>
      </w:r>
    </w:p>
    <w:p w14:paraId="71BD03F2" w14:textId="1BAF5241" w:rsidR="000B4B47" w:rsidRPr="0009567B" w:rsidRDefault="000B4B47" w:rsidP="0029224F">
      <w:pPr>
        <w:pStyle w:val="NoSpacing"/>
        <w:spacing w:after="160"/>
        <w:rPr>
          <w:rFonts w:cstheme="minorHAnsi"/>
          <w:color w:val="FF0000"/>
        </w:rPr>
      </w:pPr>
      <w:r w:rsidRPr="0009567B">
        <w:rPr>
          <w:rFonts w:cstheme="minorHAnsi"/>
          <w:color w:val="FF0000"/>
        </w:rPr>
        <w:t>The count of live attendance at virtual program sessions. Regardless of the number of formats in which a program session is offered, each attendee or view should only be counted once. Each attendee should be counted in the format category in which they attended or viewed the program session. Count each participant device connected to a virtual program as a single attendee. For program sessions hosted on Facebook Live, YouTube Live, or similar platforms, count peak concurrent viewers. For those hosted on videoconferencing platforms, count the maximum number of non-staff participants during the session.</w:t>
      </w:r>
    </w:p>
    <w:p w14:paraId="7B4D611B" w14:textId="4613CEA8" w:rsidR="000B4B47" w:rsidRPr="0009567B" w:rsidRDefault="000B4B47" w:rsidP="0029224F">
      <w:pPr>
        <w:pStyle w:val="NoSpacing"/>
        <w:spacing w:after="160"/>
        <w:rPr>
          <w:rFonts w:cstheme="minorHAnsi"/>
          <w:color w:val="FF0000"/>
        </w:rPr>
      </w:pPr>
      <w:r w:rsidRPr="0009567B">
        <w:rPr>
          <w:rFonts w:cstheme="minorHAnsi"/>
          <w:color w:val="FF0000"/>
        </w:rPr>
        <w:t xml:space="preserve">For virtual program sessions that are also recorded for later, on-demand, asynchronous viewing, exclude views that occur after the session has ended; these should be counted under Total Views of Asynchronous Program Presentations (data element </w:t>
      </w:r>
      <w:r w:rsidR="00AE3CC1" w:rsidRPr="0009567B">
        <w:rPr>
          <w:rFonts w:cstheme="minorHAnsi"/>
          <w:color w:val="FF0000"/>
        </w:rPr>
        <w:t>#</w:t>
      </w:r>
      <w:r w:rsidRPr="0009567B">
        <w:rPr>
          <w:rFonts w:cstheme="minorHAnsi"/>
          <w:color w:val="FF0000"/>
        </w:rPr>
        <w:t xml:space="preserve">630). For program sessions that also have an in-person component, exclude in-person attendance; this should be counted under Synchronous In-Person Onsite Program Attendance or Synchronous In-Person Offsite Program Attendance (data elements </w:t>
      </w:r>
      <w:r w:rsidR="00AE3CC1" w:rsidRPr="0009567B">
        <w:rPr>
          <w:rFonts w:cstheme="minorHAnsi"/>
          <w:color w:val="FF0000"/>
        </w:rPr>
        <w:t>#</w:t>
      </w:r>
      <w:r w:rsidRPr="0009567B">
        <w:rPr>
          <w:rFonts w:cstheme="minorHAnsi"/>
          <w:color w:val="FF0000"/>
        </w:rPr>
        <w:t xml:space="preserve">616 or </w:t>
      </w:r>
      <w:r w:rsidR="00AE3CC1" w:rsidRPr="0009567B">
        <w:rPr>
          <w:rFonts w:cstheme="minorHAnsi"/>
          <w:color w:val="FF0000"/>
        </w:rPr>
        <w:t>#</w:t>
      </w:r>
      <w:r w:rsidRPr="0009567B">
        <w:rPr>
          <w:rFonts w:cstheme="minorHAnsi"/>
          <w:color w:val="FF0000"/>
        </w:rPr>
        <w:t>617).</w:t>
      </w:r>
    </w:p>
    <w:p w14:paraId="5388DF85" w14:textId="00EBD4DB" w:rsidR="000B4B47" w:rsidRPr="0009567B" w:rsidRDefault="000B4B47" w:rsidP="0029224F">
      <w:pPr>
        <w:pStyle w:val="NoSpacing"/>
        <w:spacing w:after="160"/>
        <w:rPr>
          <w:rFonts w:cstheme="minorHAnsi"/>
          <w:color w:val="FF0000"/>
        </w:rPr>
      </w:pPr>
      <w:r w:rsidRPr="0009567B">
        <w:rPr>
          <w:rFonts w:cstheme="minorHAnsi"/>
          <w:color w:val="FF0000"/>
        </w:rPr>
        <w:t xml:space="preserve">This figure is a subset of the Total Attendance at Synchronous Programs (data element </w:t>
      </w:r>
      <w:r w:rsidR="00AE3CC1" w:rsidRPr="0009567B">
        <w:rPr>
          <w:rFonts w:cstheme="minorHAnsi"/>
          <w:color w:val="FF0000"/>
        </w:rPr>
        <w:t>#</w:t>
      </w:r>
      <w:r w:rsidRPr="0009567B">
        <w:rPr>
          <w:rFonts w:cstheme="minorHAnsi"/>
          <w:color w:val="FF0000"/>
        </w:rPr>
        <w:t>610). See Total Attendance at Synchronous Programs for more information about counting program session attendance.</w:t>
      </w:r>
    </w:p>
    <w:p w14:paraId="6D9AB254" w14:textId="47BF2680" w:rsidR="00AE2A1A" w:rsidRPr="0009567B" w:rsidRDefault="007D0591" w:rsidP="0029224F">
      <w:pPr>
        <w:pStyle w:val="NoSpacing"/>
        <w:spacing w:after="160"/>
        <w:rPr>
          <w:rFonts w:cstheme="minorHAnsi"/>
        </w:rPr>
      </w:pPr>
      <w:r w:rsidRPr="0009567B">
        <w:rPr>
          <w:rFonts w:cstheme="minorHAnsi"/>
        </w:rPr>
        <w:t>H15a</w:t>
      </w:r>
      <w:r w:rsidR="00955632" w:rsidRPr="0009567B">
        <w:rPr>
          <w:rFonts w:cstheme="minorHAnsi"/>
        </w:rPr>
        <w:tab/>
      </w:r>
      <w:r w:rsidR="00AE2A1A" w:rsidRPr="0009567B">
        <w:rPr>
          <w:rFonts w:cstheme="minorHAnsi"/>
        </w:rPr>
        <w:t>Attendance at Virtual Programs Intended for Children Ages 0-5</w:t>
      </w:r>
    </w:p>
    <w:p w14:paraId="62B82943" w14:textId="1EA78EA5" w:rsidR="00AE2A1A" w:rsidRPr="0009567B" w:rsidRDefault="007D0591" w:rsidP="0029224F">
      <w:pPr>
        <w:pStyle w:val="NoSpacing"/>
        <w:spacing w:after="160"/>
        <w:rPr>
          <w:rFonts w:cstheme="minorHAnsi"/>
        </w:rPr>
      </w:pPr>
      <w:r w:rsidRPr="0009567B">
        <w:rPr>
          <w:rFonts w:cstheme="minorHAnsi"/>
        </w:rPr>
        <w:t>H15b</w:t>
      </w:r>
      <w:r w:rsidR="00955632" w:rsidRPr="0009567B">
        <w:rPr>
          <w:rFonts w:cstheme="minorHAnsi"/>
        </w:rPr>
        <w:tab/>
      </w:r>
      <w:r w:rsidR="00AE2A1A" w:rsidRPr="0009567B">
        <w:rPr>
          <w:rFonts w:cstheme="minorHAnsi"/>
        </w:rPr>
        <w:t>Attendance at Virtual Programs Intended for Children Ages 6-11</w:t>
      </w:r>
    </w:p>
    <w:p w14:paraId="4E13ED25" w14:textId="0781C41F" w:rsidR="00AE2A1A" w:rsidRPr="0009567B" w:rsidRDefault="007D0591" w:rsidP="0029224F">
      <w:pPr>
        <w:pStyle w:val="NoSpacing"/>
        <w:spacing w:after="160"/>
        <w:rPr>
          <w:rFonts w:cstheme="minorHAnsi"/>
        </w:rPr>
      </w:pPr>
      <w:r w:rsidRPr="0009567B">
        <w:rPr>
          <w:rFonts w:cstheme="minorHAnsi"/>
        </w:rPr>
        <w:t>H15c</w:t>
      </w:r>
      <w:r w:rsidR="00955632" w:rsidRPr="0009567B">
        <w:rPr>
          <w:rFonts w:cstheme="minorHAnsi"/>
        </w:rPr>
        <w:tab/>
      </w:r>
      <w:r w:rsidR="00AE2A1A" w:rsidRPr="0009567B">
        <w:rPr>
          <w:rFonts w:cstheme="minorHAnsi"/>
        </w:rPr>
        <w:t>Attendance at Virtual Programs Intended for Young Adults Ages 12-18</w:t>
      </w:r>
    </w:p>
    <w:p w14:paraId="6D7D7D4E" w14:textId="70FAAD64" w:rsidR="00AE2A1A" w:rsidRPr="0009567B" w:rsidRDefault="007D0591" w:rsidP="0029224F">
      <w:pPr>
        <w:pStyle w:val="NoSpacing"/>
        <w:spacing w:after="160"/>
        <w:rPr>
          <w:rFonts w:cstheme="minorHAnsi"/>
        </w:rPr>
      </w:pPr>
      <w:r w:rsidRPr="0009567B">
        <w:rPr>
          <w:rFonts w:cstheme="minorHAnsi"/>
        </w:rPr>
        <w:t xml:space="preserve">H15d </w:t>
      </w:r>
      <w:r w:rsidR="00955632" w:rsidRPr="0009567B">
        <w:rPr>
          <w:rFonts w:cstheme="minorHAnsi"/>
        </w:rPr>
        <w:tab/>
      </w:r>
      <w:r w:rsidR="00AE2A1A" w:rsidRPr="0009567B">
        <w:rPr>
          <w:rFonts w:cstheme="minorHAnsi"/>
        </w:rPr>
        <w:t>Attendance at Virtual Programs Intended for Adults Age</w:t>
      </w:r>
      <w:r w:rsidR="009D4EF1" w:rsidRPr="0009567B">
        <w:rPr>
          <w:rFonts w:cstheme="minorHAnsi"/>
        </w:rPr>
        <w:t>s</w:t>
      </w:r>
      <w:r w:rsidR="00AE2A1A" w:rsidRPr="0009567B">
        <w:rPr>
          <w:rFonts w:cstheme="minorHAnsi"/>
        </w:rPr>
        <w:t xml:space="preserve"> 19 or Older</w:t>
      </w:r>
    </w:p>
    <w:p w14:paraId="023D0383" w14:textId="3BEF47BB" w:rsidR="00AE2A1A" w:rsidRPr="0009567B" w:rsidRDefault="007D0591" w:rsidP="0029224F">
      <w:pPr>
        <w:pStyle w:val="NoSpacing"/>
        <w:spacing w:after="160"/>
        <w:rPr>
          <w:rFonts w:cstheme="minorHAnsi"/>
        </w:rPr>
      </w:pPr>
      <w:r w:rsidRPr="0009567B">
        <w:rPr>
          <w:rFonts w:cstheme="minorHAnsi"/>
        </w:rPr>
        <w:t>H15e</w:t>
      </w:r>
      <w:r w:rsidR="00955632" w:rsidRPr="0009567B">
        <w:rPr>
          <w:rFonts w:cstheme="minorHAnsi"/>
        </w:rPr>
        <w:tab/>
      </w:r>
      <w:r w:rsidR="00AE2A1A" w:rsidRPr="0009567B">
        <w:rPr>
          <w:rFonts w:cstheme="minorHAnsi"/>
        </w:rPr>
        <w:t>Attendance at Virtual Programs intended for a General Audience</w:t>
      </w:r>
    </w:p>
    <w:p w14:paraId="79BC7AE6" w14:textId="2998A676" w:rsidR="00AE2A1A" w:rsidRPr="0009567B" w:rsidRDefault="007D0591" w:rsidP="0029224F">
      <w:pPr>
        <w:pStyle w:val="NoSpacing"/>
        <w:spacing w:after="160"/>
        <w:rPr>
          <w:rFonts w:cstheme="minorHAnsi"/>
        </w:rPr>
      </w:pPr>
      <w:r w:rsidRPr="0009567B">
        <w:rPr>
          <w:rFonts w:cstheme="minorHAnsi"/>
        </w:rPr>
        <w:t>H15f</w:t>
      </w:r>
      <w:r w:rsidR="00955632" w:rsidRPr="0009567B">
        <w:rPr>
          <w:rFonts w:cstheme="minorHAnsi"/>
        </w:rPr>
        <w:tab/>
      </w:r>
      <w:r w:rsidR="00AE2A1A" w:rsidRPr="0009567B">
        <w:rPr>
          <w:rFonts w:cstheme="minorHAnsi"/>
        </w:rPr>
        <w:t xml:space="preserve">Virtual Program Attendance (system calculated, </w:t>
      </w:r>
      <w:r w:rsidR="00F0404E" w:rsidRPr="0009567B">
        <w:rPr>
          <w:rFonts w:cstheme="minorHAnsi"/>
        </w:rPr>
        <w:t>H15a + H15b + H15c + H15d + H15e</w:t>
      </w:r>
      <w:r w:rsidR="00AE2A1A" w:rsidRPr="0009567B">
        <w:rPr>
          <w:rFonts w:cstheme="minorHAnsi"/>
        </w:rPr>
        <w:t>)</w:t>
      </w:r>
    </w:p>
    <w:p w14:paraId="4EC3C03E" w14:textId="77777777" w:rsidR="00AE2A1A" w:rsidRPr="0009567B" w:rsidRDefault="00AE2A1A" w:rsidP="0029224F">
      <w:pPr>
        <w:pStyle w:val="NoSpacing"/>
        <w:spacing w:after="160"/>
        <w:rPr>
          <w:rFonts w:cstheme="minorHAnsi"/>
        </w:rPr>
      </w:pPr>
    </w:p>
    <w:p w14:paraId="0A7EE4A6" w14:textId="2F36FDCD" w:rsidR="0014496C" w:rsidRPr="0009567B" w:rsidRDefault="007D0591" w:rsidP="0014496C">
      <w:pPr>
        <w:pStyle w:val="NoSpacing"/>
        <w:spacing w:after="160"/>
        <w:rPr>
          <w:rFonts w:cstheme="minorHAnsi"/>
        </w:rPr>
      </w:pPr>
      <w:r w:rsidRPr="0009567B">
        <w:rPr>
          <w:rFonts w:cstheme="minorHAnsi"/>
        </w:rPr>
        <w:t>H16</w:t>
      </w:r>
      <w:r w:rsidR="00955632" w:rsidRPr="0009567B">
        <w:rPr>
          <w:rFonts w:cstheme="minorHAnsi"/>
        </w:rPr>
        <w:tab/>
      </w:r>
      <w:r w:rsidR="0014496C" w:rsidRPr="0009567B">
        <w:rPr>
          <w:rFonts w:cstheme="minorHAnsi"/>
        </w:rPr>
        <w:t xml:space="preserve">This line is for a TOTAL number of </w:t>
      </w:r>
      <w:r w:rsidR="00E00330" w:rsidRPr="0009567B">
        <w:rPr>
          <w:rFonts w:cstheme="minorHAnsi"/>
        </w:rPr>
        <w:t>program attendance</w:t>
      </w:r>
      <w:r w:rsidR="0014496C" w:rsidRPr="0009567B">
        <w:rPr>
          <w:rFonts w:cstheme="minorHAnsi"/>
        </w:rPr>
        <w:t xml:space="preserve">, if you can’t separate by location and/or age. If you have entered data for anything in </w:t>
      </w:r>
      <w:r w:rsidR="00E00330" w:rsidRPr="0009567B">
        <w:rPr>
          <w:rFonts w:cstheme="minorHAnsi"/>
        </w:rPr>
        <w:t>H13 – H15</w:t>
      </w:r>
      <w:r w:rsidR="0014496C" w:rsidRPr="0009567B">
        <w:rPr>
          <w:rFonts w:cstheme="minorHAnsi"/>
        </w:rPr>
        <w:t xml:space="preserve">, don’t enter anything here. </w:t>
      </w:r>
    </w:p>
    <w:p w14:paraId="0D8753C2" w14:textId="77777777" w:rsidR="007D0591" w:rsidRPr="0009567B" w:rsidRDefault="007D0591" w:rsidP="0029224F">
      <w:pPr>
        <w:pStyle w:val="NoSpacing"/>
        <w:spacing w:after="160"/>
        <w:rPr>
          <w:rFonts w:cstheme="minorHAnsi"/>
        </w:rPr>
      </w:pPr>
    </w:p>
    <w:p w14:paraId="46B2F0A7" w14:textId="3CA18878" w:rsidR="00AE2A1A" w:rsidRPr="0009567B" w:rsidRDefault="007D0591" w:rsidP="0029224F">
      <w:pPr>
        <w:pStyle w:val="NoSpacing"/>
        <w:spacing w:after="160"/>
        <w:rPr>
          <w:rFonts w:cstheme="minorHAnsi"/>
        </w:rPr>
      </w:pPr>
      <w:r w:rsidRPr="0009567B">
        <w:rPr>
          <w:rFonts w:cstheme="minorHAnsi"/>
        </w:rPr>
        <w:t>H17a</w:t>
      </w:r>
      <w:r w:rsidR="00955632" w:rsidRPr="0009567B">
        <w:rPr>
          <w:rFonts w:cstheme="minorHAnsi"/>
        </w:rPr>
        <w:tab/>
      </w:r>
      <w:r w:rsidR="00171500" w:rsidRPr="0009567B">
        <w:rPr>
          <w:rFonts w:cstheme="minorHAnsi"/>
        </w:rPr>
        <w:t>ATTENDANCE AT PROGRAMS INTENDED FOR CHILDREN AGES 0-5</w:t>
      </w:r>
      <w:r w:rsidR="00AE2A1A" w:rsidRPr="0009567B">
        <w:rPr>
          <w:rFonts w:cstheme="minorHAnsi"/>
        </w:rPr>
        <w:t xml:space="preserve"> (system calculated, </w:t>
      </w:r>
      <w:r w:rsidR="00377D62" w:rsidRPr="0009567B">
        <w:rPr>
          <w:rFonts w:cstheme="minorHAnsi"/>
        </w:rPr>
        <w:t>H13a + H14a + H15a</w:t>
      </w:r>
      <w:r w:rsidR="00AE2A1A" w:rsidRPr="0009567B">
        <w:rPr>
          <w:rFonts w:cstheme="minorHAnsi"/>
        </w:rPr>
        <w:t>)</w:t>
      </w:r>
    </w:p>
    <w:p w14:paraId="59C7003F" w14:textId="3830A053" w:rsidR="00AE2A1A" w:rsidRPr="0009567B" w:rsidRDefault="007D0591" w:rsidP="0029224F">
      <w:pPr>
        <w:pStyle w:val="NoSpacing"/>
        <w:spacing w:after="160"/>
        <w:rPr>
          <w:rFonts w:cstheme="minorHAnsi"/>
        </w:rPr>
      </w:pPr>
      <w:r w:rsidRPr="0009567B">
        <w:rPr>
          <w:rFonts w:cstheme="minorHAnsi"/>
        </w:rPr>
        <w:t>H17b</w:t>
      </w:r>
      <w:r w:rsidR="00955632" w:rsidRPr="0009567B">
        <w:rPr>
          <w:rFonts w:cstheme="minorHAnsi"/>
        </w:rPr>
        <w:tab/>
      </w:r>
      <w:r w:rsidR="00171500" w:rsidRPr="0009567B">
        <w:rPr>
          <w:rFonts w:cstheme="minorHAnsi"/>
        </w:rPr>
        <w:t xml:space="preserve">ATTENDANCE AT PROGRAMS INTENDED FOR CHILDREN AGES 6-11 </w:t>
      </w:r>
      <w:r w:rsidR="00AE2A1A" w:rsidRPr="0009567B">
        <w:rPr>
          <w:rFonts w:cstheme="minorHAnsi"/>
        </w:rPr>
        <w:t xml:space="preserve">(system calculated, </w:t>
      </w:r>
      <w:r w:rsidR="00377D62" w:rsidRPr="0009567B">
        <w:rPr>
          <w:rFonts w:cstheme="minorHAnsi"/>
        </w:rPr>
        <w:t>H</w:t>
      </w:r>
      <w:r w:rsidR="007F45A4" w:rsidRPr="0009567B">
        <w:rPr>
          <w:rFonts w:cstheme="minorHAnsi"/>
        </w:rPr>
        <w:t>13b + H14b + H15b</w:t>
      </w:r>
      <w:r w:rsidR="00AE2A1A" w:rsidRPr="0009567B">
        <w:rPr>
          <w:rFonts w:cstheme="minorHAnsi"/>
        </w:rPr>
        <w:t>)</w:t>
      </w:r>
    </w:p>
    <w:p w14:paraId="426158F6" w14:textId="5CAC2E4D" w:rsidR="00AE2A1A" w:rsidRPr="0009567B" w:rsidRDefault="007D0591" w:rsidP="0029224F">
      <w:pPr>
        <w:pStyle w:val="NoSpacing"/>
        <w:spacing w:after="160"/>
        <w:rPr>
          <w:rFonts w:cstheme="minorHAnsi"/>
        </w:rPr>
      </w:pPr>
      <w:r w:rsidRPr="0009567B">
        <w:rPr>
          <w:rFonts w:cstheme="minorHAnsi"/>
        </w:rPr>
        <w:t>H17c</w:t>
      </w:r>
      <w:r w:rsidR="00955632" w:rsidRPr="0009567B">
        <w:rPr>
          <w:rFonts w:cstheme="minorHAnsi"/>
        </w:rPr>
        <w:tab/>
      </w:r>
      <w:r w:rsidR="00171500" w:rsidRPr="0009567B">
        <w:rPr>
          <w:rFonts w:cstheme="minorHAnsi"/>
        </w:rPr>
        <w:t xml:space="preserve">ATTENDANCE AT PROGRAMS INTENDED FOR YOUNG ADULTS AGES 12-18 </w:t>
      </w:r>
      <w:r w:rsidR="00AE2A1A" w:rsidRPr="0009567B">
        <w:rPr>
          <w:rFonts w:cstheme="minorHAnsi"/>
        </w:rPr>
        <w:t xml:space="preserve">(system calculated, </w:t>
      </w:r>
      <w:r w:rsidR="007F45A4" w:rsidRPr="0009567B">
        <w:rPr>
          <w:rFonts w:cstheme="minorHAnsi"/>
        </w:rPr>
        <w:t>H13c + H14c + H15c</w:t>
      </w:r>
      <w:r w:rsidR="00AE2A1A" w:rsidRPr="0009567B">
        <w:rPr>
          <w:rFonts w:cstheme="minorHAnsi"/>
        </w:rPr>
        <w:t>)</w:t>
      </w:r>
    </w:p>
    <w:p w14:paraId="2B9EBAAC" w14:textId="1E0266E3" w:rsidR="00AE2A1A" w:rsidRPr="0009567B" w:rsidRDefault="007D0591" w:rsidP="0029224F">
      <w:pPr>
        <w:pStyle w:val="NoSpacing"/>
        <w:spacing w:after="160"/>
        <w:rPr>
          <w:rFonts w:cstheme="minorHAnsi"/>
        </w:rPr>
      </w:pPr>
      <w:r w:rsidRPr="0009567B">
        <w:rPr>
          <w:rFonts w:cstheme="minorHAnsi"/>
        </w:rPr>
        <w:lastRenderedPageBreak/>
        <w:t>H17d</w:t>
      </w:r>
      <w:r w:rsidR="00955632" w:rsidRPr="0009567B">
        <w:rPr>
          <w:rFonts w:cstheme="minorHAnsi"/>
        </w:rPr>
        <w:tab/>
      </w:r>
      <w:r w:rsidR="00171500" w:rsidRPr="0009567B">
        <w:rPr>
          <w:rFonts w:cstheme="minorHAnsi"/>
        </w:rPr>
        <w:t xml:space="preserve">ATTENDANCE AT PROGRAMS INTENDED FOR ADULTS AGES 19 OR OLDER </w:t>
      </w:r>
      <w:r w:rsidR="00AE2A1A" w:rsidRPr="0009567B">
        <w:rPr>
          <w:rFonts w:cstheme="minorHAnsi"/>
        </w:rPr>
        <w:t xml:space="preserve">(system calculated, </w:t>
      </w:r>
      <w:r w:rsidR="007F45A4" w:rsidRPr="0009567B">
        <w:rPr>
          <w:rFonts w:cstheme="minorHAnsi"/>
        </w:rPr>
        <w:t>H13d + H14d + H15d)</w:t>
      </w:r>
    </w:p>
    <w:p w14:paraId="036C2225" w14:textId="09267E27" w:rsidR="00AE2A1A" w:rsidRPr="0009567B" w:rsidRDefault="007D0591" w:rsidP="0029224F">
      <w:pPr>
        <w:pStyle w:val="NoSpacing"/>
        <w:spacing w:after="160"/>
        <w:rPr>
          <w:rFonts w:cstheme="minorHAnsi"/>
        </w:rPr>
      </w:pPr>
      <w:r w:rsidRPr="0009567B">
        <w:rPr>
          <w:rFonts w:cstheme="minorHAnsi"/>
        </w:rPr>
        <w:t>H17e</w:t>
      </w:r>
      <w:r w:rsidR="00955632" w:rsidRPr="0009567B">
        <w:rPr>
          <w:rFonts w:cstheme="minorHAnsi"/>
        </w:rPr>
        <w:tab/>
      </w:r>
      <w:r w:rsidR="00171500" w:rsidRPr="0009567B">
        <w:rPr>
          <w:rFonts w:cstheme="minorHAnsi"/>
        </w:rPr>
        <w:t xml:space="preserve">ATTENDANCE AT PROGRAMS INTENDED FOR A GENERAL AUDIENCE </w:t>
      </w:r>
      <w:r w:rsidR="00AE2A1A" w:rsidRPr="0009567B">
        <w:rPr>
          <w:rFonts w:cstheme="minorHAnsi"/>
        </w:rPr>
        <w:t xml:space="preserve">(system calculated, </w:t>
      </w:r>
      <w:r w:rsidR="007F45A4" w:rsidRPr="0009567B">
        <w:rPr>
          <w:rFonts w:cstheme="minorHAnsi"/>
        </w:rPr>
        <w:t>H13e + H14e + H15e</w:t>
      </w:r>
      <w:r w:rsidR="00AE2A1A" w:rsidRPr="0009567B">
        <w:rPr>
          <w:rFonts w:cstheme="minorHAnsi"/>
        </w:rPr>
        <w:t>)</w:t>
      </w:r>
    </w:p>
    <w:p w14:paraId="1D591AC5" w14:textId="75A0AD73" w:rsidR="00680DF1" w:rsidRPr="0009567B" w:rsidRDefault="007D0591" w:rsidP="0029224F">
      <w:pPr>
        <w:pStyle w:val="NoSpacing"/>
        <w:spacing w:after="160"/>
        <w:rPr>
          <w:rFonts w:cstheme="minorHAnsi"/>
        </w:rPr>
      </w:pPr>
      <w:r w:rsidRPr="0009567B">
        <w:rPr>
          <w:rFonts w:cstheme="minorHAnsi"/>
        </w:rPr>
        <w:t>H17f</w:t>
      </w:r>
      <w:r w:rsidR="00955632" w:rsidRPr="0009567B">
        <w:rPr>
          <w:rFonts w:cstheme="minorHAnsi"/>
        </w:rPr>
        <w:tab/>
      </w:r>
      <w:r w:rsidR="00171500" w:rsidRPr="0009567B">
        <w:rPr>
          <w:rFonts w:cstheme="minorHAnsi"/>
        </w:rPr>
        <w:t xml:space="preserve">TOTAL ATTENDANCE AT PROGRAMS </w:t>
      </w:r>
      <w:r w:rsidR="00AE2A1A" w:rsidRPr="0009567B">
        <w:rPr>
          <w:rFonts w:cstheme="minorHAnsi"/>
        </w:rPr>
        <w:t xml:space="preserve">(system calculated, </w:t>
      </w:r>
      <w:r w:rsidR="001160A9" w:rsidRPr="0009567B">
        <w:rPr>
          <w:rFonts w:cstheme="minorHAnsi"/>
        </w:rPr>
        <w:t xml:space="preserve">H16 + </w:t>
      </w:r>
      <w:r w:rsidR="007F45A4" w:rsidRPr="0009567B">
        <w:rPr>
          <w:rFonts w:cstheme="minorHAnsi"/>
        </w:rPr>
        <w:t>H17a + H17b + H17c + H17d + H</w:t>
      </w:r>
      <w:r w:rsidR="001160A9" w:rsidRPr="0009567B">
        <w:rPr>
          <w:rFonts w:cstheme="minorHAnsi"/>
        </w:rPr>
        <w:t>17e</w:t>
      </w:r>
      <w:r w:rsidR="00AE2A1A" w:rsidRPr="0009567B">
        <w:rPr>
          <w:rFonts w:cstheme="minorHAnsi"/>
        </w:rPr>
        <w:t>)</w:t>
      </w:r>
    </w:p>
    <w:p w14:paraId="0BF8A70B" w14:textId="77777777" w:rsidR="00406A0E" w:rsidRPr="0009567B" w:rsidRDefault="00406A0E" w:rsidP="0029224F">
      <w:pPr>
        <w:rPr>
          <w:rFonts w:cstheme="minorHAnsi"/>
        </w:rPr>
      </w:pPr>
    </w:p>
    <w:p w14:paraId="2583064C" w14:textId="5D2D0239" w:rsidR="002F6056" w:rsidRPr="0009567B" w:rsidRDefault="002F6056" w:rsidP="0029224F">
      <w:pPr>
        <w:rPr>
          <w:rFonts w:cstheme="minorHAnsi"/>
          <w:b/>
          <w:bCs/>
        </w:rPr>
      </w:pPr>
      <w:r w:rsidRPr="0009567B">
        <w:rPr>
          <w:rFonts w:cstheme="minorHAnsi"/>
          <w:b/>
          <w:bCs/>
        </w:rPr>
        <w:t>Recorded Programming</w:t>
      </w:r>
      <w:r w:rsidR="00406A0E" w:rsidRPr="0009567B">
        <w:rPr>
          <w:rFonts w:cstheme="minorHAnsi"/>
          <w:b/>
          <w:bCs/>
        </w:rPr>
        <w:t>:</w:t>
      </w:r>
    </w:p>
    <w:p w14:paraId="3530ED7C" w14:textId="65CAD5C9" w:rsidR="002F6056" w:rsidRPr="0009567B" w:rsidRDefault="00BA72AE" w:rsidP="0029224F">
      <w:pPr>
        <w:rPr>
          <w:rFonts w:cstheme="minorHAnsi"/>
        </w:rPr>
      </w:pPr>
      <w:r w:rsidRPr="0009567B">
        <w:rPr>
          <w:rFonts w:cstheme="minorHAnsi"/>
        </w:rPr>
        <w:t xml:space="preserve">(Vermont guidance) </w:t>
      </w:r>
      <w:r w:rsidR="002F6056" w:rsidRPr="0009567B">
        <w:rPr>
          <w:rFonts w:cstheme="minorHAnsi"/>
        </w:rPr>
        <w:t xml:space="preserve">These questions focus on recorded library–sponsored programs made available online. This includes programs that were originally </w:t>
      </w:r>
      <w:r w:rsidR="00DA6EFB" w:rsidRPr="0009567B">
        <w:rPr>
          <w:rFonts w:cstheme="minorHAnsi"/>
        </w:rPr>
        <w:t>shown</w:t>
      </w:r>
      <w:r w:rsidR="002F6056" w:rsidRPr="0009567B">
        <w:rPr>
          <w:rFonts w:cstheme="minorHAnsi"/>
        </w:rPr>
        <w:t xml:space="preserve"> live </w:t>
      </w:r>
      <w:r w:rsidR="00DA6EFB" w:rsidRPr="0009567B">
        <w:rPr>
          <w:rFonts w:cstheme="minorHAnsi"/>
        </w:rPr>
        <w:t xml:space="preserve">on social </w:t>
      </w:r>
      <w:proofErr w:type="gramStart"/>
      <w:r w:rsidR="00DA6EFB" w:rsidRPr="0009567B">
        <w:rPr>
          <w:rFonts w:cstheme="minorHAnsi"/>
        </w:rPr>
        <w:t xml:space="preserve">media, </w:t>
      </w:r>
      <w:r w:rsidR="002F6056" w:rsidRPr="0009567B">
        <w:rPr>
          <w:rFonts w:cstheme="minorHAnsi"/>
        </w:rPr>
        <w:t>or</w:t>
      </w:r>
      <w:proofErr w:type="gramEnd"/>
      <w:r w:rsidR="002F6056" w:rsidRPr="0009567B">
        <w:rPr>
          <w:rFonts w:cstheme="minorHAnsi"/>
        </w:rPr>
        <w:t xml:space="preserve"> were entirely prerecorded before posting.</w:t>
      </w:r>
    </w:p>
    <w:p w14:paraId="3CD7AC9C" w14:textId="77777777" w:rsidR="0004272B" w:rsidRPr="0009567B" w:rsidRDefault="001160A9" w:rsidP="0029224F">
      <w:pPr>
        <w:rPr>
          <w:rFonts w:cstheme="minorHAnsi"/>
          <w:color w:val="FF0000"/>
        </w:rPr>
      </w:pPr>
      <w:r w:rsidRPr="0009567B">
        <w:rPr>
          <w:rFonts w:cstheme="minorHAnsi"/>
        </w:rPr>
        <w:t>H18a</w:t>
      </w:r>
      <w:r w:rsidR="00A243E3" w:rsidRPr="0009567B">
        <w:rPr>
          <w:rFonts w:cstheme="minorHAnsi"/>
        </w:rPr>
        <w:tab/>
      </w:r>
      <w:r w:rsidR="00A243E3" w:rsidRPr="0009567B">
        <w:rPr>
          <w:rFonts w:cstheme="minorHAnsi"/>
          <w:color w:val="FF0000"/>
        </w:rPr>
        <w:t>Total Number of Asynchronous Program Presentations (TOTPRES</w:t>
      </w:r>
      <w:r w:rsidR="0004272B" w:rsidRPr="0009567B">
        <w:rPr>
          <w:rFonts w:cstheme="minorHAnsi"/>
          <w:color w:val="FF0000"/>
        </w:rPr>
        <w:t xml:space="preserve">, IMLS data element </w:t>
      </w:r>
      <w:r w:rsidR="00A243E3" w:rsidRPr="0009567B">
        <w:rPr>
          <w:rFonts w:cstheme="minorHAnsi"/>
          <w:color w:val="FF0000"/>
        </w:rPr>
        <w:t>#620)</w:t>
      </w:r>
    </w:p>
    <w:p w14:paraId="6DFC5F71" w14:textId="25294F65" w:rsidR="00A243E3" w:rsidRPr="0009567B" w:rsidRDefault="00A243E3" w:rsidP="0029224F">
      <w:pPr>
        <w:rPr>
          <w:rFonts w:cstheme="minorHAnsi"/>
          <w:color w:val="FF0000"/>
        </w:rPr>
      </w:pPr>
      <w:r w:rsidRPr="0009567B">
        <w:rPr>
          <w:rFonts w:cstheme="minorHAnsi"/>
          <w:color w:val="FF0000"/>
        </w:rPr>
        <w:t>An asynchronous program presentation is any recording of program content that cannot be viewed live as it unfolds (i.e., on-demand streaming). Only include program presentations posted during the reporting period. Regardless of the number of platforms on which a presentation is posted, count each unique presentation only once. Include program sessions hosted on Facebook Premiere that are not facilitated by a staff member. Count asynchronous program presentations at the administrative entity level; do not duplicate numbers at each branch. Include recordings of synchronous program sessions that were available for asynchronous viewing after the session ended.</w:t>
      </w:r>
    </w:p>
    <w:p w14:paraId="3113820B" w14:textId="1BA3FFDC" w:rsidR="002F6056" w:rsidRPr="0009567B" w:rsidRDefault="00606C84" w:rsidP="0029224F">
      <w:pPr>
        <w:rPr>
          <w:rFonts w:cstheme="minorHAnsi"/>
        </w:rPr>
      </w:pPr>
      <w:r w:rsidRPr="0009567B">
        <w:rPr>
          <w:rFonts w:cstheme="minorHAnsi"/>
        </w:rPr>
        <w:t xml:space="preserve">(Vermont guidance) </w:t>
      </w:r>
      <w:r w:rsidR="002F6056" w:rsidRPr="0009567B">
        <w:rPr>
          <w:rFonts w:cstheme="minorHAnsi"/>
        </w:rPr>
        <w:t xml:space="preserve">Number of recorded library-sponsored programs you made available. Programs that were initially shown live </w:t>
      </w:r>
      <w:r w:rsidR="00884EEE" w:rsidRPr="0009567B">
        <w:rPr>
          <w:rFonts w:cstheme="minorHAnsi"/>
        </w:rPr>
        <w:t xml:space="preserve">should be counted under Virtual Programming as well. </w:t>
      </w:r>
      <w:r w:rsidR="002F6056" w:rsidRPr="0009567B">
        <w:rPr>
          <w:rFonts w:cstheme="minorHAnsi"/>
        </w:rPr>
        <w:t>__________________________</w:t>
      </w:r>
      <w:r w:rsidR="002F6056" w:rsidRPr="0009567B">
        <w:rPr>
          <w:rFonts w:cstheme="minorHAnsi"/>
        </w:rPr>
        <w:tab/>
        <w:t xml:space="preserve"> </w:t>
      </w:r>
    </w:p>
    <w:p w14:paraId="68878694" w14:textId="77777777" w:rsidR="0004272B" w:rsidRPr="0009567B" w:rsidRDefault="001160A9" w:rsidP="0029224F">
      <w:pPr>
        <w:rPr>
          <w:rFonts w:cstheme="minorHAnsi"/>
          <w:color w:val="FF0000"/>
        </w:rPr>
      </w:pPr>
      <w:r w:rsidRPr="0009567B">
        <w:rPr>
          <w:rFonts w:cstheme="minorHAnsi"/>
        </w:rPr>
        <w:t>H18b</w:t>
      </w:r>
      <w:r w:rsidR="00A243E3" w:rsidRPr="0009567B">
        <w:rPr>
          <w:rFonts w:cstheme="minorHAnsi"/>
        </w:rPr>
        <w:tab/>
      </w:r>
      <w:r w:rsidR="00F002DA" w:rsidRPr="0009567B">
        <w:rPr>
          <w:rFonts w:cstheme="minorHAnsi"/>
          <w:color w:val="FF0000"/>
        </w:rPr>
        <w:t>Total Views of Asynchronous Program Presentations within 30 Days (TOTVIEWS</w:t>
      </w:r>
      <w:r w:rsidR="0004272B" w:rsidRPr="0009567B">
        <w:rPr>
          <w:rFonts w:cstheme="minorHAnsi"/>
          <w:color w:val="FF0000"/>
        </w:rPr>
        <w:t xml:space="preserve"> IMLS data element </w:t>
      </w:r>
      <w:r w:rsidR="00F002DA" w:rsidRPr="0009567B">
        <w:rPr>
          <w:rFonts w:cstheme="minorHAnsi"/>
          <w:color w:val="FF0000"/>
        </w:rPr>
        <w:t>#630)</w:t>
      </w:r>
    </w:p>
    <w:p w14:paraId="6C81DBB6" w14:textId="04A5D275" w:rsidR="00F002DA" w:rsidRPr="0009567B" w:rsidRDefault="00F002DA" w:rsidP="0029224F">
      <w:pPr>
        <w:rPr>
          <w:rFonts w:cstheme="minorHAnsi"/>
          <w:color w:val="FF0000"/>
        </w:rPr>
      </w:pPr>
      <w:r w:rsidRPr="0009567B">
        <w:rPr>
          <w:rFonts w:cstheme="minorHAnsi"/>
          <w:color w:val="FF0000"/>
        </w:rPr>
        <w:t>The count of views of asynchronous program presentations for a period of thirty (30) days after the presentation was posted, even if that period extends beyond the survey reporting period (or fiscal year). For program presentations made available via Facebook, count unique 1-minute views of each video. For those made available via other platforms, count unique views of each video.</w:t>
      </w:r>
    </w:p>
    <w:p w14:paraId="21F440D0" w14:textId="6DE8D19A" w:rsidR="00F002DA" w:rsidRPr="0009567B" w:rsidRDefault="00F002DA" w:rsidP="0029224F">
      <w:pPr>
        <w:rPr>
          <w:rFonts w:cstheme="minorHAnsi"/>
          <w:color w:val="FF0000"/>
        </w:rPr>
      </w:pPr>
      <w:r w:rsidRPr="0009567B">
        <w:rPr>
          <w:rFonts w:cstheme="minorHAnsi"/>
          <w:color w:val="FF0000"/>
        </w:rPr>
        <w:t xml:space="preserve">For program presentations that are recordings of synchronous virtual program sessions, exclude synchronous attendance; these should be counted under Synchronous In-Person Onsite Program Attendance, Synchronous In-Person Offsite Program Attendance, or Synchronous Virtual Program Attendance (data elements </w:t>
      </w:r>
      <w:r w:rsidR="007D3ADD" w:rsidRPr="0009567B">
        <w:rPr>
          <w:rFonts w:cstheme="minorHAnsi"/>
          <w:color w:val="FF0000"/>
        </w:rPr>
        <w:t>#</w:t>
      </w:r>
      <w:r w:rsidRPr="0009567B">
        <w:rPr>
          <w:rFonts w:cstheme="minorHAnsi"/>
          <w:color w:val="FF0000"/>
        </w:rPr>
        <w:t xml:space="preserve">616, </w:t>
      </w:r>
      <w:r w:rsidR="007D3ADD" w:rsidRPr="0009567B">
        <w:rPr>
          <w:rFonts w:cstheme="minorHAnsi"/>
          <w:color w:val="FF0000"/>
        </w:rPr>
        <w:t>#</w:t>
      </w:r>
      <w:r w:rsidRPr="0009567B">
        <w:rPr>
          <w:rFonts w:cstheme="minorHAnsi"/>
          <w:color w:val="FF0000"/>
        </w:rPr>
        <w:t xml:space="preserve">617, or </w:t>
      </w:r>
      <w:r w:rsidR="007D3ADD" w:rsidRPr="0009567B">
        <w:rPr>
          <w:rFonts w:cstheme="minorHAnsi"/>
          <w:color w:val="FF0000"/>
        </w:rPr>
        <w:t>#</w:t>
      </w:r>
      <w:r w:rsidRPr="0009567B">
        <w:rPr>
          <w:rFonts w:cstheme="minorHAnsi"/>
          <w:color w:val="FF0000"/>
        </w:rPr>
        <w:t>618).</w:t>
      </w:r>
    </w:p>
    <w:p w14:paraId="5470AB39" w14:textId="57736FCC" w:rsidR="002F6056" w:rsidRPr="0009567B" w:rsidRDefault="002D7F62" w:rsidP="0029224F">
      <w:pPr>
        <w:rPr>
          <w:rFonts w:cstheme="minorHAnsi"/>
        </w:rPr>
      </w:pPr>
      <w:r w:rsidRPr="0009567B">
        <w:rPr>
          <w:rFonts w:cstheme="minorHAnsi"/>
        </w:rPr>
        <w:t xml:space="preserve">(Vermont guidance) </w:t>
      </w:r>
      <w:r w:rsidR="002F6056" w:rsidRPr="0009567B">
        <w:rPr>
          <w:rFonts w:cstheme="minorHAnsi"/>
        </w:rPr>
        <w:t>Do not include live views, which should go under Virtual Programming Attendance.</w:t>
      </w:r>
      <w:r w:rsidR="002F6056" w:rsidRPr="0009567B">
        <w:rPr>
          <w:rFonts w:cstheme="minorHAnsi"/>
        </w:rPr>
        <w:tab/>
        <w:t>__________________________</w:t>
      </w:r>
      <w:r w:rsidR="002F6056" w:rsidRPr="0009567B">
        <w:rPr>
          <w:rFonts w:cstheme="minorHAnsi"/>
        </w:rPr>
        <w:tab/>
        <w:t xml:space="preserve"> </w:t>
      </w:r>
    </w:p>
    <w:p w14:paraId="016591A3" w14:textId="23D7F58E" w:rsidR="002F6056" w:rsidRPr="0009567B" w:rsidRDefault="002F6056" w:rsidP="0029224F">
      <w:pPr>
        <w:rPr>
          <w:rFonts w:cstheme="minorHAnsi"/>
          <w:b/>
          <w:bCs/>
        </w:rPr>
      </w:pPr>
      <w:r w:rsidRPr="0009567B">
        <w:rPr>
          <w:rFonts w:cstheme="minorHAnsi"/>
          <w:b/>
          <w:bCs/>
        </w:rPr>
        <w:t>Self-Directed Activities</w:t>
      </w:r>
      <w:r w:rsidR="003725ED" w:rsidRPr="0009567B">
        <w:rPr>
          <w:rFonts w:cstheme="minorHAnsi"/>
          <w:b/>
          <w:bCs/>
        </w:rPr>
        <w:t>:</w:t>
      </w:r>
    </w:p>
    <w:p w14:paraId="3DD0F53E" w14:textId="01DCDE3A" w:rsidR="002F6056" w:rsidRPr="0009567B" w:rsidRDefault="002F6056" w:rsidP="43A86202">
      <w:r w:rsidRPr="0009567B">
        <w:t xml:space="preserve">This is an activity that library staff provide for patrons, typically for a limited time. Unlike traditional programming, it does not require direct staff interaction while the activity is being completed. Examples </w:t>
      </w:r>
      <w:r w:rsidRPr="0009567B">
        <w:lastRenderedPageBreak/>
        <w:t xml:space="preserve">include take–home </w:t>
      </w:r>
      <w:r w:rsidR="00583342" w:rsidRPr="0009567B">
        <w:t>crafts</w:t>
      </w:r>
      <w:r w:rsidRPr="0009567B">
        <w:t xml:space="preserve">, social media challenges or trivia, outdoor story walks, and </w:t>
      </w:r>
      <w:r w:rsidR="00583342" w:rsidRPr="0009567B">
        <w:t>o</w:t>
      </w:r>
      <w:r w:rsidRPr="0009567B">
        <w:t>the</w:t>
      </w:r>
      <w:r w:rsidR="00583342" w:rsidRPr="0009567B">
        <w:t>r activities that the library provides resources for, but that the patron does independently</w:t>
      </w:r>
      <w:r w:rsidRPr="0009567B">
        <w:t xml:space="preserve">. The activity </w:t>
      </w:r>
      <w:r w:rsidR="00A013A3" w:rsidRPr="0009567B">
        <w:t xml:space="preserve">reported on is that which </w:t>
      </w:r>
      <w:r w:rsidRPr="0009567B">
        <w:t>require</w:t>
      </w:r>
      <w:r w:rsidR="00A013A3" w:rsidRPr="0009567B">
        <w:t>s</w:t>
      </w:r>
      <w:r w:rsidRPr="0009567B">
        <w:t xml:space="preserve"> a moderate </w:t>
      </w:r>
      <w:proofErr w:type="gramStart"/>
      <w:r w:rsidRPr="0009567B">
        <w:t>amount</w:t>
      </w:r>
      <w:proofErr w:type="gramEnd"/>
      <w:r w:rsidRPr="0009567B">
        <w:t xml:space="preserve"> of staff work</w:t>
      </w:r>
      <w:r w:rsidR="00A013A3" w:rsidRPr="0009567B">
        <w:t xml:space="preserve"> to prepare and facilitate</w:t>
      </w:r>
      <w:r w:rsidRPr="0009567B">
        <w:t xml:space="preserve">, </w:t>
      </w:r>
      <w:r w:rsidR="00690E03" w:rsidRPr="0009567B">
        <w:t>beyond</w:t>
      </w:r>
      <w:r w:rsidRPr="0009567B">
        <w:t xml:space="preserve"> just leaving out photocopied coloring pages or a pile of board games.</w:t>
      </w:r>
    </w:p>
    <w:p w14:paraId="145D1EF6" w14:textId="23A1EF84" w:rsidR="002F6056" w:rsidRPr="0009567B" w:rsidRDefault="001160A9" w:rsidP="0029224F">
      <w:pPr>
        <w:rPr>
          <w:rFonts w:cstheme="minorHAnsi"/>
        </w:rPr>
      </w:pPr>
      <w:r w:rsidRPr="0009567B">
        <w:rPr>
          <w:rFonts w:cstheme="minorHAnsi"/>
        </w:rPr>
        <w:t>H19a</w:t>
      </w:r>
      <w:r w:rsidR="00D87CE2" w:rsidRPr="0009567B">
        <w:rPr>
          <w:rFonts w:cstheme="minorHAnsi"/>
        </w:rPr>
        <w:tab/>
      </w:r>
      <w:r w:rsidR="002F6056" w:rsidRPr="0009567B">
        <w:rPr>
          <w:rFonts w:cstheme="minorHAnsi"/>
        </w:rPr>
        <w:t xml:space="preserve">How many self-directed activities were offered? If you update an activity to include all new content, that counts as a new activity. </w:t>
      </w:r>
      <w:r w:rsidR="002F6056" w:rsidRPr="0009567B">
        <w:rPr>
          <w:rFonts w:cstheme="minorHAnsi"/>
        </w:rPr>
        <w:tab/>
        <w:t>__________________________</w:t>
      </w:r>
      <w:r w:rsidR="002F6056" w:rsidRPr="0009567B">
        <w:rPr>
          <w:rFonts w:cstheme="minorHAnsi"/>
        </w:rPr>
        <w:tab/>
        <w:t xml:space="preserve"> </w:t>
      </w:r>
    </w:p>
    <w:p w14:paraId="53796D7A" w14:textId="4CA21AA2" w:rsidR="002F6056" w:rsidRPr="0009567B" w:rsidRDefault="001160A9" w:rsidP="0029224F">
      <w:pPr>
        <w:rPr>
          <w:rFonts w:cstheme="minorHAnsi"/>
        </w:rPr>
      </w:pPr>
      <w:r w:rsidRPr="0009567B">
        <w:rPr>
          <w:rFonts w:cstheme="minorHAnsi"/>
        </w:rPr>
        <w:t>H19b</w:t>
      </w:r>
      <w:r w:rsidR="00D87CE2" w:rsidRPr="0009567B">
        <w:rPr>
          <w:rFonts w:cstheme="minorHAnsi"/>
        </w:rPr>
        <w:tab/>
      </w:r>
      <w:r w:rsidR="002F6056" w:rsidRPr="0009567B">
        <w:rPr>
          <w:rFonts w:cstheme="minorHAnsi"/>
        </w:rPr>
        <w:t>What types of activities? Please use brief descriptions.</w:t>
      </w:r>
      <w:r w:rsidR="002F6056" w:rsidRPr="0009567B">
        <w:rPr>
          <w:rFonts w:cstheme="minorHAnsi"/>
        </w:rPr>
        <w:tab/>
        <w:t>__________________________</w:t>
      </w:r>
      <w:r w:rsidR="002F6056" w:rsidRPr="0009567B">
        <w:rPr>
          <w:rFonts w:cstheme="minorHAnsi"/>
        </w:rPr>
        <w:tab/>
        <w:t xml:space="preserve"> </w:t>
      </w:r>
    </w:p>
    <w:p w14:paraId="7469BE4E" w14:textId="1BF0D5C5" w:rsidR="002F6056" w:rsidRPr="0009567B" w:rsidRDefault="001160A9" w:rsidP="0029224F">
      <w:pPr>
        <w:rPr>
          <w:rFonts w:cstheme="minorHAnsi"/>
        </w:rPr>
      </w:pPr>
      <w:r w:rsidRPr="0009567B">
        <w:rPr>
          <w:rFonts w:cstheme="minorHAnsi"/>
        </w:rPr>
        <w:t>H19c</w:t>
      </w:r>
      <w:r w:rsidR="00D87CE2" w:rsidRPr="0009567B">
        <w:rPr>
          <w:rFonts w:cstheme="minorHAnsi"/>
        </w:rPr>
        <w:tab/>
      </w:r>
      <w:r w:rsidR="002F6056" w:rsidRPr="0009567B">
        <w:rPr>
          <w:rFonts w:cstheme="minorHAnsi"/>
        </w:rPr>
        <w:t xml:space="preserve">Roughly how many patrons do you think took part in these activities? This </w:t>
      </w:r>
      <w:r w:rsidR="000A745F" w:rsidRPr="0009567B">
        <w:rPr>
          <w:rFonts w:cstheme="minorHAnsi"/>
        </w:rPr>
        <w:t>can</w:t>
      </w:r>
      <w:r w:rsidR="002F6056" w:rsidRPr="0009567B">
        <w:rPr>
          <w:rFonts w:cstheme="minorHAnsi"/>
        </w:rPr>
        <w:t xml:space="preserve"> just be a broad estimate. </w:t>
      </w:r>
      <w:r w:rsidR="002F6056" w:rsidRPr="0009567B">
        <w:rPr>
          <w:rFonts w:cstheme="minorHAnsi"/>
        </w:rPr>
        <w:tab/>
        <w:t>__________________________</w:t>
      </w:r>
      <w:r w:rsidR="002F6056" w:rsidRPr="0009567B">
        <w:rPr>
          <w:rFonts w:cstheme="minorHAnsi"/>
        </w:rPr>
        <w:tab/>
        <w:t xml:space="preserve"> </w:t>
      </w:r>
    </w:p>
    <w:p w14:paraId="0E793F39" w14:textId="77777777" w:rsidR="00E02813" w:rsidRPr="0009567B" w:rsidRDefault="00E02813" w:rsidP="0029224F">
      <w:pPr>
        <w:rPr>
          <w:rFonts w:cstheme="minorHAnsi"/>
        </w:rPr>
      </w:pPr>
    </w:p>
    <w:p w14:paraId="0317FA3E" w14:textId="77777777" w:rsidR="00157DDA" w:rsidRPr="0009567B" w:rsidRDefault="002F6056" w:rsidP="0029224F">
      <w:pPr>
        <w:rPr>
          <w:rFonts w:cstheme="minorHAnsi"/>
          <w:b/>
          <w:bCs/>
        </w:rPr>
      </w:pPr>
      <w:r w:rsidRPr="0009567B">
        <w:rPr>
          <w:rFonts w:cstheme="minorHAnsi"/>
          <w:b/>
          <w:bCs/>
        </w:rPr>
        <w:t xml:space="preserve">Non-Library Sponsored Programs: </w:t>
      </w:r>
    </w:p>
    <w:p w14:paraId="17B6A023" w14:textId="5D9A4A0F" w:rsidR="002F6056" w:rsidRPr="0009567B" w:rsidRDefault="002F6056" w:rsidP="0029224F">
      <w:pPr>
        <w:rPr>
          <w:rFonts w:cstheme="minorHAnsi"/>
        </w:rPr>
      </w:pPr>
      <w:r w:rsidRPr="0009567B">
        <w:rPr>
          <w:rFonts w:cstheme="minorHAnsi"/>
        </w:rPr>
        <w:t>This question asks about programs held in library facilities but not sponsored by the library. It includes events whether they were open or closed to the public, during open hours or after hours.</w:t>
      </w:r>
    </w:p>
    <w:p w14:paraId="542A2479" w14:textId="4454218D" w:rsidR="002F6056" w:rsidRPr="0009567B" w:rsidRDefault="001160A9" w:rsidP="0029224F">
      <w:pPr>
        <w:rPr>
          <w:rFonts w:cstheme="minorHAnsi"/>
        </w:rPr>
      </w:pPr>
      <w:r w:rsidRPr="0009567B">
        <w:rPr>
          <w:rFonts w:cstheme="minorHAnsi"/>
        </w:rPr>
        <w:t>H20</w:t>
      </w:r>
      <w:r w:rsidR="00D87CE2" w:rsidRPr="0009567B">
        <w:rPr>
          <w:rFonts w:cstheme="minorHAnsi"/>
        </w:rPr>
        <w:tab/>
      </w:r>
      <w:r w:rsidR="002F6056" w:rsidRPr="0009567B">
        <w:rPr>
          <w:rFonts w:cstheme="minorHAnsi"/>
        </w:rPr>
        <w:t>Number of Non-library sponsored programs, meetings, and events held in library facilities.</w:t>
      </w:r>
      <w:r w:rsidR="002F6056" w:rsidRPr="0009567B">
        <w:rPr>
          <w:rFonts w:cstheme="minorHAnsi"/>
        </w:rPr>
        <w:tab/>
        <w:t>__________________________</w:t>
      </w:r>
      <w:r w:rsidR="002F6056" w:rsidRPr="0009567B">
        <w:rPr>
          <w:rFonts w:cstheme="minorHAnsi"/>
        </w:rPr>
        <w:tab/>
        <w:t xml:space="preserve"> </w:t>
      </w:r>
    </w:p>
    <w:p w14:paraId="7CEB2044" w14:textId="77777777" w:rsidR="00E02813" w:rsidRPr="0009567B" w:rsidRDefault="00E02813" w:rsidP="0029224F">
      <w:pPr>
        <w:rPr>
          <w:rFonts w:cstheme="minorHAnsi"/>
        </w:rPr>
      </w:pPr>
    </w:p>
    <w:p w14:paraId="6FC613EA" w14:textId="5C7B2FF1" w:rsidR="002F6056" w:rsidRPr="0009567B" w:rsidRDefault="002F6056" w:rsidP="0029224F">
      <w:pPr>
        <w:rPr>
          <w:rFonts w:cstheme="minorHAnsi"/>
          <w:b/>
          <w:bCs/>
        </w:rPr>
      </w:pPr>
      <w:r w:rsidRPr="0009567B">
        <w:rPr>
          <w:rFonts w:cstheme="minorHAnsi"/>
          <w:b/>
          <w:bCs/>
        </w:rPr>
        <w:t>Deliveries:</w:t>
      </w:r>
    </w:p>
    <w:p w14:paraId="4855501B" w14:textId="56C1342E" w:rsidR="002F6056" w:rsidRPr="0009567B" w:rsidRDefault="002F6056" w:rsidP="43A86202">
      <w:r w:rsidRPr="0009567B">
        <w:t xml:space="preserve">For the following questions, count number of </w:t>
      </w:r>
      <w:r w:rsidR="00A013A3" w:rsidRPr="0009567B">
        <w:t xml:space="preserve">times library staff </w:t>
      </w:r>
      <w:r w:rsidRPr="0009567B">
        <w:t>deliver</w:t>
      </w:r>
      <w:r w:rsidR="00A013A3" w:rsidRPr="0009567B">
        <w:t>ed library materials directly to the homes of library patrons or to partner agencies</w:t>
      </w:r>
      <w:r w:rsidRPr="0009567B">
        <w:t>, not number of items</w:t>
      </w:r>
      <w:r w:rsidR="00A013A3" w:rsidRPr="0009567B">
        <w:t xml:space="preserve"> delivered</w:t>
      </w:r>
      <w:r w:rsidRPr="0009567B">
        <w:t>.</w:t>
      </w:r>
    </w:p>
    <w:p w14:paraId="0BEF059C" w14:textId="389548F9" w:rsidR="002F6056" w:rsidRPr="0009567B" w:rsidRDefault="001160A9" w:rsidP="0029224F">
      <w:pPr>
        <w:rPr>
          <w:rFonts w:cstheme="minorHAnsi"/>
        </w:rPr>
      </w:pPr>
      <w:r w:rsidRPr="0009567B">
        <w:rPr>
          <w:rFonts w:cstheme="minorHAnsi"/>
        </w:rPr>
        <w:t>H21a</w:t>
      </w:r>
      <w:r w:rsidR="00D87CE2" w:rsidRPr="0009567B">
        <w:rPr>
          <w:rFonts w:cstheme="minorHAnsi"/>
        </w:rPr>
        <w:tab/>
      </w:r>
      <w:r w:rsidR="002F6056" w:rsidRPr="0009567B">
        <w:rPr>
          <w:rFonts w:cstheme="minorHAnsi"/>
        </w:rPr>
        <w:t>Number of deliveries to individuals' homes.</w:t>
      </w:r>
      <w:r w:rsidR="002F6056" w:rsidRPr="0009567B">
        <w:rPr>
          <w:rFonts w:cstheme="minorHAnsi"/>
        </w:rPr>
        <w:tab/>
        <w:t>__________________________</w:t>
      </w:r>
      <w:r w:rsidR="002F6056" w:rsidRPr="0009567B">
        <w:rPr>
          <w:rFonts w:cstheme="minorHAnsi"/>
        </w:rPr>
        <w:tab/>
        <w:t xml:space="preserve"> </w:t>
      </w:r>
    </w:p>
    <w:p w14:paraId="6BB6F76E" w14:textId="0EA22728" w:rsidR="002F6056" w:rsidRPr="0009567B" w:rsidRDefault="001160A9" w:rsidP="0029224F">
      <w:pPr>
        <w:rPr>
          <w:rFonts w:cstheme="minorHAnsi"/>
        </w:rPr>
      </w:pPr>
      <w:r w:rsidRPr="0009567B">
        <w:rPr>
          <w:rFonts w:cstheme="minorHAnsi"/>
        </w:rPr>
        <w:t>H21b</w:t>
      </w:r>
      <w:r w:rsidR="00D87CE2" w:rsidRPr="0009567B">
        <w:rPr>
          <w:rFonts w:cstheme="minorHAnsi"/>
        </w:rPr>
        <w:tab/>
      </w:r>
      <w:r w:rsidR="002F6056" w:rsidRPr="0009567B">
        <w:rPr>
          <w:rFonts w:cstheme="minorHAnsi"/>
        </w:rPr>
        <w:t>Number of deliveries to childcare providers and centers.</w:t>
      </w:r>
      <w:r w:rsidR="002F6056" w:rsidRPr="0009567B">
        <w:rPr>
          <w:rFonts w:cstheme="minorHAnsi"/>
        </w:rPr>
        <w:tab/>
        <w:t>__________________________</w:t>
      </w:r>
      <w:r w:rsidR="002F6056" w:rsidRPr="0009567B">
        <w:rPr>
          <w:rFonts w:cstheme="minorHAnsi"/>
        </w:rPr>
        <w:tab/>
        <w:t xml:space="preserve"> </w:t>
      </w:r>
    </w:p>
    <w:p w14:paraId="653F14EB" w14:textId="37D99B97" w:rsidR="002F6056" w:rsidRPr="0009567B" w:rsidRDefault="001160A9" w:rsidP="0029224F">
      <w:pPr>
        <w:rPr>
          <w:rFonts w:cstheme="minorHAnsi"/>
        </w:rPr>
      </w:pPr>
      <w:r w:rsidRPr="0009567B">
        <w:rPr>
          <w:rFonts w:cstheme="minorHAnsi"/>
        </w:rPr>
        <w:t>H21c</w:t>
      </w:r>
      <w:r w:rsidR="00D87CE2" w:rsidRPr="0009567B">
        <w:rPr>
          <w:rFonts w:cstheme="minorHAnsi"/>
        </w:rPr>
        <w:tab/>
      </w:r>
      <w:r w:rsidR="002F6056" w:rsidRPr="0009567B">
        <w:rPr>
          <w:rFonts w:cstheme="minorHAnsi"/>
        </w:rPr>
        <w:t>Number of deliveries to other sites.</w:t>
      </w:r>
      <w:r w:rsidR="002F6056" w:rsidRPr="0009567B">
        <w:rPr>
          <w:rFonts w:cstheme="minorHAnsi"/>
        </w:rPr>
        <w:tab/>
        <w:t>__________________________</w:t>
      </w:r>
      <w:r w:rsidR="002F6056" w:rsidRPr="0009567B">
        <w:rPr>
          <w:rFonts w:cstheme="minorHAnsi"/>
        </w:rPr>
        <w:tab/>
        <w:t xml:space="preserve"> </w:t>
      </w:r>
    </w:p>
    <w:p w14:paraId="2DD0B469" w14:textId="2A753187" w:rsidR="00E02813" w:rsidRPr="0009567B" w:rsidRDefault="008B22FB" w:rsidP="0029224F">
      <w:pPr>
        <w:rPr>
          <w:rFonts w:cstheme="minorHAnsi"/>
        </w:rPr>
      </w:pPr>
      <w:r w:rsidRPr="0009567B">
        <w:rPr>
          <w:rFonts w:cstheme="minorHAnsi"/>
        </w:rPr>
        <w:t>H21d</w:t>
      </w:r>
      <w:r w:rsidRPr="0009567B">
        <w:rPr>
          <w:rFonts w:cstheme="minorHAnsi"/>
        </w:rPr>
        <w:tab/>
        <w:t>TOTAL DELIVERIES (system calculated, H21a + H21b + H21c)</w:t>
      </w:r>
      <w:r w:rsidR="00DD080A" w:rsidRPr="0009567B">
        <w:rPr>
          <w:rFonts w:cstheme="minorHAnsi"/>
        </w:rPr>
        <w:t xml:space="preserve"> _______</w:t>
      </w:r>
    </w:p>
    <w:p w14:paraId="6394A631" w14:textId="77777777" w:rsidR="009C0F31" w:rsidRPr="0009567B" w:rsidRDefault="009C0F31" w:rsidP="0029224F">
      <w:pPr>
        <w:rPr>
          <w:rFonts w:cstheme="minorHAnsi"/>
          <w:b/>
          <w:bCs/>
        </w:rPr>
      </w:pPr>
    </w:p>
    <w:p w14:paraId="4012732F" w14:textId="7B0AACD0" w:rsidR="002F6056" w:rsidRPr="0009567B" w:rsidRDefault="002F6056" w:rsidP="0029224F">
      <w:pPr>
        <w:rPr>
          <w:rFonts w:cstheme="minorHAnsi"/>
          <w:b/>
          <w:bCs/>
        </w:rPr>
      </w:pPr>
      <w:r w:rsidRPr="0009567B">
        <w:rPr>
          <w:rFonts w:cstheme="minorHAnsi"/>
          <w:b/>
          <w:bCs/>
        </w:rPr>
        <w:t>Computer Services:</w:t>
      </w:r>
    </w:p>
    <w:p w14:paraId="5B733557" w14:textId="3575A2A3" w:rsidR="001D5879" w:rsidRPr="0009567B" w:rsidRDefault="001160A9" w:rsidP="0029224F">
      <w:pPr>
        <w:rPr>
          <w:rFonts w:cstheme="minorHAnsi"/>
        </w:rPr>
      </w:pPr>
      <w:r w:rsidRPr="0009567B">
        <w:rPr>
          <w:rFonts w:cstheme="minorHAnsi"/>
        </w:rPr>
        <w:t>H22</w:t>
      </w:r>
      <w:r w:rsidR="00F96192" w:rsidRPr="0009567B">
        <w:rPr>
          <w:rFonts w:cstheme="minorHAnsi"/>
        </w:rPr>
        <w:tab/>
      </w:r>
      <w:r w:rsidR="001D5879" w:rsidRPr="0009567B">
        <w:rPr>
          <w:rFonts w:cstheme="minorHAnsi"/>
          <w:color w:val="FF0000"/>
        </w:rPr>
        <w:t>Number of Internet Computers Used by General Public (GPTERMS</w:t>
      </w:r>
      <w:r w:rsidR="0004272B" w:rsidRPr="0009567B">
        <w:rPr>
          <w:rFonts w:cstheme="minorHAnsi"/>
          <w:color w:val="FF0000"/>
        </w:rPr>
        <w:t xml:space="preserve">, IMLS data element </w:t>
      </w:r>
      <w:r w:rsidR="001D5879" w:rsidRPr="0009567B">
        <w:rPr>
          <w:rFonts w:cstheme="minorHAnsi"/>
          <w:color w:val="FF0000"/>
        </w:rPr>
        <w:t xml:space="preserve">#650) Report the number of the library’s Internet computers [personal computers (PCs), laptops, and tablets], whether purchased, leased, or donated, used by the </w:t>
      </w:r>
      <w:proofErr w:type="gramStart"/>
      <w:r w:rsidR="001D5879" w:rsidRPr="0009567B">
        <w:rPr>
          <w:rFonts w:cstheme="minorHAnsi"/>
          <w:color w:val="FF0000"/>
        </w:rPr>
        <w:t>general public</w:t>
      </w:r>
      <w:proofErr w:type="gramEnd"/>
      <w:r w:rsidR="001D5879" w:rsidRPr="0009567B">
        <w:rPr>
          <w:rFonts w:cstheme="minorHAnsi"/>
          <w:color w:val="FF0000"/>
        </w:rPr>
        <w:t xml:space="preserve"> in the library. Do not include computers that connect to the Internet for a dedicated purpose (e.g., to access an OPAC or specific database, or to train the public) or purposes.</w:t>
      </w:r>
    </w:p>
    <w:p w14:paraId="1ED99690" w14:textId="2C534D30" w:rsidR="002F6056" w:rsidRPr="0009567B" w:rsidRDefault="002F6056" w:rsidP="0029224F">
      <w:pPr>
        <w:rPr>
          <w:rFonts w:cstheme="minorHAnsi"/>
        </w:rPr>
      </w:pPr>
      <w:r w:rsidRPr="0009567B">
        <w:rPr>
          <w:rFonts w:cstheme="minorHAnsi"/>
        </w:rPr>
        <w:t>__________________________</w:t>
      </w:r>
      <w:r w:rsidRPr="0009567B">
        <w:rPr>
          <w:rFonts w:cstheme="minorHAnsi"/>
        </w:rPr>
        <w:tab/>
        <w:t xml:space="preserve"> </w:t>
      </w:r>
    </w:p>
    <w:p w14:paraId="7410CAF7" w14:textId="77777777" w:rsidR="0004272B" w:rsidRPr="0009567B" w:rsidRDefault="001160A9" w:rsidP="0029224F">
      <w:pPr>
        <w:rPr>
          <w:rFonts w:cstheme="minorHAnsi"/>
          <w:color w:val="FF0000"/>
        </w:rPr>
      </w:pPr>
      <w:r w:rsidRPr="0009567B">
        <w:rPr>
          <w:rFonts w:cstheme="minorHAnsi"/>
        </w:rPr>
        <w:t>H23a</w:t>
      </w:r>
      <w:r w:rsidR="00F96192" w:rsidRPr="0009567B">
        <w:rPr>
          <w:rFonts w:cstheme="minorHAnsi"/>
        </w:rPr>
        <w:tab/>
      </w:r>
      <w:r w:rsidR="002973CA" w:rsidRPr="0009567B">
        <w:rPr>
          <w:rFonts w:cstheme="minorHAnsi"/>
          <w:color w:val="FF0000"/>
        </w:rPr>
        <w:t>Number of Uses (Sessions) of Public Internet Computers Per Year (PITUSR</w:t>
      </w:r>
      <w:r w:rsidR="0004272B" w:rsidRPr="0009567B">
        <w:rPr>
          <w:rFonts w:cstheme="minorHAnsi"/>
          <w:color w:val="FF0000"/>
        </w:rPr>
        <w:t xml:space="preserve">, IMLS data element </w:t>
      </w:r>
      <w:r w:rsidR="002973CA" w:rsidRPr="0009567B">
        <w:rPr>
          <w:rFonts w:cstheme="minorHAnsi"/>
          <w:color w:val="FF0000"/>
        </w:rPr>
        <w:t>#651)</w:t>
      </w:r>
    </w:p>
    <w:p w14:paraId="33FD8772" w14:textId="3A79F74B" w:rsidR="002973CA" w:rsidRPr="0009567B" w:rsidRDefault="002973CA" w:rsidP="0029224F">
      <w:pPr>
        <w:rPr>
          <w:rFonts w:cstheme="minorHAnsi"/>
          <w:color w:val="FF0000"/>
        </w:rPr>
      </w:pPr>
      <w:r w:rsidRPr="0009567B">
        <w:rPr>
          <w:rFonts w:cstheme="minorHAnsi"/>
          <w:color w:val="FF0000"/>
        </w:rPr>
        <w:lastRenderedPageBreak/>
        <w:t>Report the total number of uses (sessions) of the library’s Internet computers in the library during the last year. If the computer is used for multiple purposes (Internet access, word-processing, OPAC, etc.) and Internet uses (sessions) cannot be isolated, report all usage. A typical week or other reliable estimate may be used to determine the annual number. Sign-up forms or Web-log tracking software also may provide a reliable count of uses (sessions).</w:t>
      </w:r>
    </w:p>
    <w:p w14:paraId="53DA66C3" w14:textId="6C388951" w:rsidR="002F6056" w:rsidRPr="0009567B" w:rsidRDefault="002973CA" w:rsidP="0029224F">
      <w:pPr>
        <w:rPr>
          <w:rFonts w:cstheme="minorHAnsi"/>
          <w:color w:val="FF0000"/>
        </w:rPr>
      </w:pPr>
      <w:r w:rsidRPr="0009567B">
        <w:rPr>
          <w:rFonts w:cstheme="minorHAnsi"/>
          <w:color w:val="FF0000"/>
        </w:rPr>
        <w:t xml:space="preserve">Note: This count includes only the library’s Internet computers. Do not include </w:t>
      </w:r>
      <w:proofErr w:type="spellStart"/>
      <w:r w:rsidRPr="0009567B">
        <w:rPr>
          <w:rFonts w:cstheme="minorHAnsi"/>
          <w:color w:val="FF0000"/>
        </w:rPr>
        <w:t>wifi</w:t>
      </w:r>
      <w:proofErr w:type="spellEnd"/>
      <w:r w:rsidRPr="0009567B">
        <w:rPr>
          <w:rFonts w:cstheme="minorHAnsi"/>
          <w:color w:val="FF0000"/>
        </w:rPr>
        <w:t xml:space="preserve"> access using nonlibrary computers. The number of uses (sessions) may be counted manually, using registration logs. Count each use (session) for public internet computers, regardless of the amount of time spent on the computer. A use (session) on the library’s public internet computer(s) three times a year would count as three uses (sessions). Software such as “Historian” can also be used to track the number of uses (sessions) at each public internet computer. If the data</w:t>
      </w:r>
      <w:r w:rsidR="000528E6" w:rsidRPr="0009567B">
        <w:rPr>
          <w:rFonts w:cstheme="minorHAnsi"/>
          <w:color w:val="FF0000"/>
        </w:rPr>
        <w:t xml:space="preserve"> element is collected as a weekly figure, multiply that figure by 52 to annualize it.</w:t>
      </w:r>
      <w:r w:rsidR="008D613D" w:rsidRPr="0009567B">
        <w:rPr>
          <w:rFonts w:cstheme="minorHAnsi"/>
          <w:color w:val="FF0000"/>
        </w:rPr>
        <w:t xml:space="preserve">  </w:t>
      </w:r>
      <w:r w:rsidR="002F6056" w:rsidRPr="0009567B">
        <w:rPr>
          <w:rFonts w:cstheme="minorHAnsi"/>
        </w:rPr>
        <w:t>__________________________</w:t>
      </w:r>
      <w:r w:rsidR="002F6056" w:rsidRPr="0009567B">
        <w:rPr>
          <w:rFonts w:cstheme="minorHAnsi"/>
        </w:rPr>
        <w:tab/>
        <w:t xml:space="preserve"> </w:t>
      </w:r>
    </w:p>
    <w:p w14:paraId="0343C209" w14:textId="17BDEB32" w:rsidR="00861333" w:rsidRPr="0009567B" w:rsidRDefault="001160A9" w:rsidP="0029224F">
      <w:pPr>
        <w:rPr>
          <w:rFonts w:cstheme="minorHAnsi"/>
          <w:color w:val="FF0000"/>
        </w:rPr>
      </w:pPr>
      <w:r w:rsidRPr="0009567B">
        <w:rPr>
          <w:rFonts w:cstheme="minorHAnsi"/>
        </w:rPr>
        <w:t>H23b</w:t>
      </w:r>
      <w:r w:rsidR="00F96192" w:rsidRPr="0009567B">
        <w:rPr>
          <w:rFonts w:cstheme="minorHAnsi"/>
        </w:rPr>
        <w:tab/>
      </w:r>
      <w:r w:rsidR="00861333" w:rsidRPr="0009567B">
        <w:rPr>
          <w:rFonts w:cstheme="minorHAnsi"/>
          <w:color w:val="FF0000"/>
        </w:rPr>
        <w:t>Reporting Method for Number of Uses of Public Internet Computers Per Year (PITUSRRPT</w:t>
      </w:r>
      <w:r w:rsidR="0004272B" w:rsidRPr="0009567B">
        <w:rPr>
          <w:rFonts w:cstheme="minorHAnsi"/>
          <w:color w:val="FF0000"/>
        </w:rPr>
        <w:t xml:space="preserve">, IMLS data element </w:t>
      </w:r>
      <w:r w:rsidR="00861333" w:rsidRPr="0009567B">
        <w:rPr>
          <w:rFonts w:cstheme="minorHAnsi"/>
          <w:color w:val="FF0000"/>
        </w:rPr>
        <w:t xml:space="preserve">#651a) Regarding the Number of Uses (Sessions) of Public Internet Computers per Year (data element </w:t>
      </w:r>
      <w:r w:rsidR="007D3ADD" w:rsidRPr="0009567B">
        <w:rPr>
          <w:rFonts w:cstheme="minorHAnsi"/>
          <w:color w:val="FF0000"/>
        </w:rPr>
        <w:t>#</w:t>
      </w:r>
      <w:r w:rsidR="00861333" w:rsidRPr="0009567B">
        <w:rPr>
          <w:rFonts w:cstheme="minorHAnsi"/>
          <w:color w:val="FF0000"/>
        </w:rPr>
        <w:t>651) entered, is this an annual count or an annual estimate based on a typical week or weeks?</w:t>
      </w:r>
    </w:p>
    <w:p w14:paraId="597790EF" w14:textId="77777777" w:rsidR="00861333" w:rsidRPr="0009567B" w:rsidRDefault="00861333" w:rsidP="0029224F">
      <w:pPr>
        <w:rPr>
          <w:rFonts w:cstheme="minorHAnsi"/>
          <w:color w:val="FF0000"/>
        </w:rPr>
      </w:pPr>
      <w:r w:rsidRPr="0009567B">
        <w:rPr>
          <w:rFonts w:cstheme="minorHAnsi"/>
          <w:color w:val="FF0000"/>
        </w:rPr>
        <w:t>Select one of the following:</w:t>
      </w:r>
    </w:p>
    <w:p w14:paraId="5B000D79" w14:textId="77777777" w:rsidR="00861333" w:rsidRPr="0009567B" w:rsidRDefault="00861333" w:rsidP="0029224F">
      <w:pPr>
        <w:rPr>
          <w:rFonts w:cstheme="minorHAnsi"/>
          <w:color w:val="FF0000"/>
        </w:rPr>
      </w:pPr>
      <w:r w:rsidRPr="0009567B">
        <w:rPr>
          <w:rFonts w:cstheme="minorHAnsi"/>
          <w:color w:val="FF0000"/>
        </w:rPr>
        <w:t>CT—Annual Count</w:t>
      </w:r>
    </w:p>
    <w:p w14:paraId="51DB7C33" w14:textId="77777777" w:rsidR="008D613D" w:rsidRPr="0009567B" w:rsidRDefault="00861333" w:rsidP="0029224F">
      <w:pPr>
        <w:rPr>
          <w:rFonts w:cstheme="minorHAnsi"/>
          <w:color w:val="FF0000"/>
        </w:rPr>
      </w:pPr>
      <w:r w:rsidRPr="0009567B">
        <w:rPr>
          <w:rFonts w:cstheme="minorHAnsi"/>
          <w:color w:val="FF0000"/>
        </w:rPr>
        <w:t>ES—Annual Estimate Based on Typical Week(s)</w:t>
      </w:r>
    </w:p>
    <w:p w14:paraId="22D56C1D" w14:textId="695736BA" w:rsidR="003C7286" w:rsidRPr="0009567B" w:rsidRDefault="003C7286" w:rsidP="0029224F">
      <w:pPr>
        <w:rPr>
          <w:rFonts w:cstheme="minorHAnsi"/>
          <w:color w:val="FF0000"/>
        </w:rPr>
      </w:pPr>
      <w:r w:rsidRPr="0009567B">
        <w:rPr>
          <w:rFonts w:cstheme="minorHAnsi"/>
        </w:rPr>
        <w:t>__________________________</w:t>
      </w:r>
      <w:r w:rsidRPr="0009567B">
        <w:rPr>
          <w:rFonts w:cstheme="minorHAnsi"/>
        </w:rPr>
        <w:tab/>
      </w:r>
    </w:p>
    <w:p w14:paraId="3CC2E3E7" w14:textId="77777777" w:rsidR="0004272B" w:rsidRPr="0009567B" w:rsidRDefault="001160A9" w:rsidP="0029224F">
      <w:pPr>
        <w:rPr>
          <w:rFonts w:cstheme="minorHAnsi"/>
          <w:color w:val="FF0000"/>
        </w:rPr>
      </w:pPr>
      <w:r w:rsidRPr="0009567B">
        <w:rPr>
          <w:rFonts w:cstheme="minorHAnsi"/>
        </w:rPr>
        <w:t>H24a</w:t>
      </w:r>
      <w:r w:rsidR="00F96192" w:rsidRPr="0009567B">
        <w:rPr>
          <w:rFonts w:cstheme="minorHAnsi"/>
        </w:rPr>
        <w:tab/>
      </w:r>
      <w:r w:rsidR="00D806B3" w:rsidRPr="0009567B">
        <w:rPr>
          <w:rFonts w:cstheme="minorHAnsi"/>
          <w:color w:val="FF0000"/>
        </w:rPr>
        <w:t>Wireless Sessions (WIFISESS</w:t>
      </w:r>
      <w:r w:rsidR="0004272B" w:rsidRPr="0009567B">
        <w:rPr>
          <w:rFonts w:cstheme="minorHAnsi"/>
          <w:color w:val="FF0000"/>
        </w:rPr>
        <w:t xml:space="preserve">, IMLS data element </w:t>
      </w:r>
      <w:r w:rsidR="00D806B3" w:rsidRPr="0009567B">
        <w:rPr>
          <w:rFonts w:cstheme="minorHAnsi"/>
          <w:color w:val="FF0000"/>
        </w:rPr>
        <w:t>#652)</w:t>
      </w:r>
    </w:p>
    <w:p w14:paraId="0FA8D8A4" w14:textId="33DCE827" w:rsidR="00D806B3" w:rsidRPr="0009567B" w:rsidRDefault="00D806B3" w:rsidP="0029224F">
      <w:pPr>
        <w:rPr>
          <w:rFonts w:cstheme="minorHAnsi"/>
          <w:color w:val="FF0000"/>
        </w:rPr>
      </w:pPr>
      <w:r w:rsidRPr="0009567B">
        <w:rPr>
          <w:rFonts w:cstheme="minorHAnsi"/>
          <w:color w:val="FF0000"/>
        </w:rPr>
        <w:t>Report the number of wireless sessions provided by the library wireless service annually. Count one session for each time a device connects to the library's wireless network, regardless of the duration of connection. If possible, only count sessions for patron devices and exclude library devices such as routers, access points, printers, and public access computers; otherwise, if patron devices cannot be isolated, report sessions for all devices.</w:t>
      </w:r>
    </w:p>
    <w:p w14:paraId="0FB3565C" w14:textId="5B8BCEA3" w:rsidR="00D806B3" w:rsidRPr="0009567B" w:rsidRDefault="00D806B3" w:rsidP="0029224F">
      <w:pPr>
        <w:rPr>
          <w:rFonts w:cstheme="minorHAnsi"/>
          <w:color w:val="FF0000"/>
        </w:rPr>
      </w:pPr>
      <w:r w:rsidRPr="0009567B">
        <w:rPr>
          <w:rFonts w:cstheme="minorHAnsi"/>
          <w:color w:val="FF0000"/>
        </w:rPr>
        <w:t>Note: If an annual count of wireless sessions is unavailable, count wireless sessions during a typical week or weeks using methods like hardware logging or network scanning, and multiply the count to represent an annual estimate. (Do not conduct visual surveys of devices in use as a method to establish a count of a typical week.) A “typical week” is a time that is neither unusually busy nor unusually slow. Avoid holiday times, vacation periods for key staff, or days when unusual events are taking place in the community or in the library. Choose a week in which the library is open its regular hours.</w:t>
      </w:r>
    </w:p>
    <w:p w14:paraId="58DC8B2E" w14:textId="523DB720" w:rsidR="003C3B2F" w:rsidRPr="0009567B" w:rsidRDefault="002F6056" w:rsidP="0029224F">
      <w:pPr>
        <w:rPr>
          <w:rFonts w:cstheme="minorHAnsi"/>
        </w:rPr>
      </w:pPr>
      <w:r w:rsidRPr="0009567B">
        <w:rPr>
          <w:rFonts w:cstheme="minorHAnsi"/>
        </w:rPr>
        <w:tab/>
        <w:t>__________________________</w:t>
      </w:r>
      <w:r w:rsidRPr="0009567B">
        <w:rPr>
          <w:rFonts w:cstheme="minorHAnsi"/>
        </w:rPr>
        <w:tab/>
      </w:r>
    </w:p>
    <w:p w14:paraId="2AAE8A2F" w14:textId="77777777" w:rsidR="0004272B" w:rsidRPr="0009567B" w:rsidRDefault="001160A9" w:rsidP="0029224F">
      <w:pPr>
        <w:rPr>
          <w:rFonts w:cstheme="minorHAnsi"/>
          <w:color w:val="FF0000"/>
        </w:rPr>
      </w:pPr>
      <w:r w:rsidRPr="0009567B">
        <w:rPr>
          <w:rFonts w:cstheme="minorHAnsi"/>
        </w:rPr>
        <w:t>H24b</w:t>
      </w:r>
      <w:r w:rsidR="00F96192" w:rsidRPr="0009567B">
        <w:rPr>
          <w:rFonts w:cstheme="minorHAnsi"/>
        </w:rPr>
        <w:tab/>
      </w:r>
      <w:r w:rsidR="007E1441" w:rsidRPr="0009567B">
        <w:rPr>
          <w:rFonts w:cstheme="minorHAnsi"/>
          <w:color w:val="FF0000"/>
        </w:rPr>
        <w:t>Reporting Method for Wireless Sessions (WIFISRPT</w:t>
      </w:r>
      <w:r w:rsidR="0004272B" w:rsidRPr="0009567B">
        <w:rPr>
          <w:rFonts w:cstheme="minorHAnsi"/>
          <w:color w:val="FF0000"/>
        </w:rPr>
        <w:t xml:space="preserve">, IMLS data element </w:t>
      </w:r>
      <w:r w:rsidR="007E1441" w:rsidRPr="0009567B">
        <w:rPr>
          <w:rFonts w:cstheme="minorHAnsi"/>
          <w:color w:val="FF0000"/>
        </w:rPr>
        <w:t>#652a)</w:t>
      </w:r>
    </w:p>
    <w:p w14:paraId="3C5308D3" w14:textId="6BF4A684" w:rsidR="007E1441" w:rsidRPr="0009567B" w:rsidRDefault="007E1441" w:rsidP="0029224F">
      <w:pPr>
        <w:rPr>
          <w:rFonts w:cstheme="minorHAnsi"/>
          <w:color w:val="FF0000"/>
        </w:rPr>
      </w:pPr>
      <w:r w:rsidRPr="0009567B">
        <w:rPr>
          <w:rFonts w:cstheme="minorHAnsi"/>
          <w:color w:val="FF0000"/>
        </w:rPr>
        <w:t xml:space="preserve">Regarding the number of Wireless Sessions (data element </w:t>
      </w:r>
      <w:r w:rsidR="007D3ADD" w:rsidRPr="0009567B">
        <w:rPr>
          <w:rFonts w:cstheme="minorHAnsi"/>
          <w:color w:val="FF0000"/>
        </w:rPr>
        <w:t>#</w:t>
      </w:r>
      <w:r w:rsidRPr="0009567B">
        <w:rPr>
          <w:rFonts w:cstheme="minorHAnsi"/>
          <w:color w:val="FF0000"/>
        </w:rPr>
        <w:t>652) entered, is this an annual count or an annual estimate based on a typical week or weeks of hardware logging or network scanning?</w:t>
      </w:r>
    </w:p>
    <w:p w14:paraId="58866549" w14:textId="77777777" w:rsidR="007E1441" w:rsidRPr="0009567B" w:rsidRDefault="007E1441" w:rsidP="0029224F">
      <w:pPr>
        <w:rPr>
          <w:rFonts w:cstheme="minorHAnsi"/>
          <w:color w:val="FF0000"/>
        </w:rPr>
      </w:pPr>
      <w:r w:rsidRPr="0009567B">
        <w:rPr>
          <w:rFonts w:cstheme="minorHAnsi"/>
          <w:color w:val="FF0000"/>
        </w:rPr>
        <w:t>Select one of the following:</w:t>
      </w:r>
    </w:p>
    <w:p w14:paraId="36E88B2B" w14:textId="77777777" w:rsidR="007E1441" w:rsidRPr="0009567B" w:rsidRDefault="007E1441" w:rsidP="0029224F">
      <w:pPr>
        <w:rPr>
          <w:rFonts w:cstheme="minorHAnsi"/>
          <w:color w:val="FF0000"/>
        </w:rPr>
      </w:pPr>
      <w:r w:rsidRPr="0009567B">
        <w:rPr>
          <w:rFonts w:cstheme="minorHAnsi"/>
          <w:color w:val="FF0000"/>
        </w:rPr>
        <w:lastRenderedPageBreak/>
        <w:t>CT—Annual Count</w:t>
      </w:r>
    </w:p>
    <w:p w14:paraId="5257C293" w14:textId="122FCECF" w:rsidR="007E1441" w:rsidRPr="0009567B" w:rsidRDefault="007E1441" w:rsidP="0029224F">
      <w:pPr>
        <w:rPr>
          <w:rFonts w:cstheme="minorHAnsi"/>
          <w:color w:val="FF0000"/>
        </w:rPr>
      </w:pPr>
      <w:r w:rsidRPr="0009567B">
        <w:rPr>
          <w:rFonts w:cstheme="minorHAnsi"/>
          <w:color w:val="FF0000"/>
        </w:rPr>
        <w:t>ES—Annual Estimate Based on Typical Week(s)</w:t>
      </w:r>
    </w:p>
    <w:p w14:paraId="1FD45A06" w14:textId="1783EAEC" w:rsidR="003C3B2F" w:rsidRPr="0009567B" w:rsidRDefault="003C3B2F" w:rsidP="0029224F">
      <w:pPr>
        <w:rPr>
          <w:rFonts w:cstheme="minorHAnsi"/>
        </w:rPr>
      </w:pPr>
      <w:r w:rsidRPr="0009567B">
        <w:rPr>
          <w:rFonts w:cstheme="minorHAnsi"/>
        </w:rPr>
        <w:tab/>
        <w:t>__________________________</w:t>
      </w:r>
      <w:r w:rsidRPr="0009567B">
        <w:rPr>
          <w:rFonts w:cstheme="minorHAnsi"/>
        </w:rPr>
        <w:tab/>
      </w:r>
    </w:p>
    <w:p w14:paraId="546F9B50" w14:textId="77777777" w:rsidR="0004272B" w:rsidRPr="0009567B" w:rsidRDefault="00A57372" w:rsidP="0029224F">
      <w:pPr>
        <w:rPr>
          <w:rFonts w:cstheme="minorHAnsi"/>
          <w:color w:val="FF0000"/>
        </w:rPr>
      </w:pPr>
      <w:r w:rsidRPr="0009567B">
        <w:rPr>
          <w:rFonts w:cstheme="minorHAnsi"/>
        </w:rPr>
        <w:t>H25</w:t>
      </w:r>
      <w:r w:rsidR="00F96192" w:rsidRPr="0009567B">
        <w:rPr>
          <w:rFonts w:cstheme="minorHAnsi"/>
        </w:rPr>
        <w:tab/>
      </w:r>
      <w:r w:rsidR="00A1419A" w:rsidRPr="0009567B">
        <w:rPr>
          <w:rFonts w:cstheme="minorHAnsi"/>
          <w:color w:val="FF0000"/>
        </w:rPr>
        <w:t>Website Visits (WEBVISIT</w:t>
      </w:r>
      <w:r w:rsidR="0004272B" w:rsidRPr="0009567B">
        <w:rPr>
          <w:rFonts w:cstheme="minorHAnsi"/>
          <w:color w:val="FF0000"/>
        </w:rPr>
        <w:t xml:space="preserve">, IMLS data element </w:t>
      </w:r>
      <w:r w:rsidR="00C06070" w:rsidRPr="0009567B">
        <w:rPr>
          <w:rFonts w:cstheme="minorHAnsi"/>
          <w:color w:val="FF0000"/>
        </w:rPr>
        <w:t>#653)</w:t>
      </w:r>
    </w:p>
    <w:p w14:paraId="40EA2F1B" w14:textId="7B61AC1A" w:rsidR="00A1419A" w:rsidRPr="0009567B" w:rsidRDefault="00A1419A" w:rsidP="0029224F">
      <w:pPr>
        <w:rPr>
          <w:rFonts w:cstheme="minorHAnsi"/>
          <w:color w:val="FF0000"/>
        </w:rPr>
      </w:pPr>
      <w:r w:rsidRPr="0009567B">
        <w:rPr>
          <w:rFonts w:cstheme="minorHAnsi"/>
          <w:color w:val="FF0000"/>
        </w:rPr>
        <w:t xml:space="preserve">Visits represent the annual number of sessions initiated by all users from inside or outside the library to the library website. The library website consists of all webpages under the library’s domain. A website “visit” or “session” occurs when a user connects to the library's website for any length of time or purpose, regardless of the number of pages or elements viewed. Usage of library social media accounts (e.g., Facebook, Twitter, etc.) should not be reported here. Libraries unable to collect a count of their website visits should report </w:t>
      </w:r>
      <w:r w:rsidR="00D82A8D" w:rsidRPr="0009567B">
        <w:rPr>
          <w:rFonts w:cstheme="minorHAnsi"/>
          <w:color w:val="FF0000"/>
        </w:rPr>
        <w:t xml:space="preserve">N/A </w:t>
      </w:r>
      <w:r w:rsidRPr="0009567B">
        <w:rPr>
          <w:rFonts w:cstheme="minorHAnsi"/>
          <w:color w:val="FF0000"/>
        </w:rPr>
        <w:t xml:space="preserve">(missing). Libraries without websites should report </w:t>
      </w:r>
      <w:r w:rsidR="007615C8" w:rsidRPr="0009567B">
        <w:rPr>
          <w:rFonts w:cstheme="minorHAnsi"/>
          <w:color w:val="FF0000"/>
        </w:rPr>
        <w:t xml:space="preserve">0 </w:t>
      </w:r>
      <w:r w:rsidRPr="0009567B">
        <w:rPr>
          <w:rFonts w:cstheme="minorHAnsi"/>
          <w:color w:val="FF0000"/>
        </w:rPr>
        <w:t>(not applicable).</w:t>
      </w:r>
    </w:p>
    <w:p w14:paraId="33F85FE1" w14:textId="0014DF31" w:rsidR="00A57372" w:rsidRPr="0009567B" w:rsidRDefault="00C06070" w:rsidP="0029224F">
      <w:pPr>
        <w:rPr>
          <w:rFonts w:cstheme="minorHAnsi"/>
        </w:rPr>
      </w:pPr>
      <w:r w:rsidRPr="0009567B">
        <w:rPr>
          <w:rFonts w:cstheme="minorHAnsi"/>
          <w:color w:val="FF0000"/>
        </w:rPr>
        <w:t>(Missing values will be imputed in the final dataset, whereas values of not applicable will not be imputed.)</w:t>
      </w:r>
      <w:r w:rsidR="00AB2F6B" w:rsidRPr="0009567B">
        <w:rPr>
          <w:rFonts w:cstheme="minorHAnsi"/>
          <w:color w:val="FF0000"/>
        </w:rPr>
        <w:t xml:space="preserve">  </w:t>
      </w:r>
      <w:r w:rsidR="00A57372" w:rsidRPr="0009567B">
        <w:rPr>
          <w:rFonts w:cstheme="minorHAnsi"/>
        </w:rPr>
        <w:t>__________________________</w:t>
      </w:r>
      <w:r w:rsidR="00A57372" w:rsidRPr="0009567B">
        <w:rPr>
          <w:rFonts w:cstheme="minorHAnsi"/>
        </w:rPr>
        <w:tab/>
        <w:t xml:space="preserve"> </w:t>
      </w:r>
    </w:p>
    <w:p w14:paraId="7CA51D61" w14:textId="31710BC0" w:rsidR="002F6056" w:rsidRPr="0009567B" w:rsidRDefault="002F6056" w:rsidP="0029224F">
      <w:pPr>
        <w:rPr>
          <w:rFonts w:cstheme="minorHAnsi"/>
        </w:rPr>
      </w:pPr>
      <w:r w:rsidRPr="0009567B">
        <w:rPr>
          <w:rFonts w:cstheme="minorHAnsi"/>
        </w:rPr>
        <w:t xml:space="preserve"> </w:t>
      </w:r>
    </w:p>
    <w:p w14:paraId="65650A92" w14:textId="22BB2B83" w:rsidR="002F6056" w:rsidRPr="0009567B" w:rsidRDefault="002F6056" w:rsidP="0029224F">
      <w:pPr>
        <w:rPr>
          <w:rFonts w:cstheme="minorHAnsi"/>
          <w:b/>
          <w:bCs/>
        </w:rPr>
      </w:pPr>
      <w:r w:rsidRPr="0009567B">
        <w:rPr>
          <w:rFonts w:cstheme="minorHAnsi"/>
          <w:b/>
          <w:bCs/>
        </w:rPr>
        <w:t>ILS Software</w:t>
      </w:r>
      <w:r w:rsidR="00406A0E" w:rsidRPr="0009567B">
        <w:rPr>
          <w:rFonts w:cstheme="minorHAnsi"/>
          <w:b/>
          <w:bCs/>
        </w:rPr>
        <w:t>:</w:t>
      </w:r>
    </w:p>
    <w:p w14:paraId="4D40C5D1" w14:textId="10330561" w:rsidR="002F6056" w:rsidRPr="0009567B" w:rsidRDefault="002F6056" w:rsidP="0029224F">
      <w:pPr>
        <w:rPr>
          <w:rFonts w:cstheme="minorHAnsi"/>
        </w:rPr>
      </w:pPr>
      <w:r w:rsidRPr="0009567B">
        <w:rPr>
          <w:rFonts w:cstheme="minorHAnsi"/>
        </w:rPr>
        <w:t xml:space="preserve">Rather than entering your ILS system in the survey, please go to the following link, and make sure that your library's information is up to date (if not, please email Josh) - </w:t>
      </w:r>
      <w:hyperlink r:id="rId8" w:history="1">
        <w:r w:rsidR="00E02813" w:rsidRPr="0009567B">
          <w:rPr>
            <w:rStyle w:val="Hyperlink"/>
            <w:rFonts w:cstheme="minorHAnsi"/>
          </w:rPr>
          <w:t>http://bit.ly/vtlib_ils_list</w:t>
        </w:r>
      </w:hyperlink>
    </w:p>
    <w:p w14:paraId="7E0329B1" w14:textId="4B8D5290" w:rsidR="008C05BA" w:rsidRPr="0009567B" w:rsidRDefault="008C05BA" w:rsidP="0029224F">
      <w:pPr>
        <w:pStyle w:val="NoSpacing"/>
        <w:spacing w:after="160"/>
      </w:pPr>
    </w:p>
    <w:p w14:paraId="592B86B8" w14:textId="205839A1" w:rsidR="008233B4" w:rsidRDefault="008233B4" w:rsidP="5CED696C">
      <w:pPr>
        <w:rPr>
          <w:b/>
          <w:bCs/>
        </w:rPr>
      </w:pPr>
      <w:r w:rsidRPr="0009567B">
        <w:rPr>
          <w:b/>
          <w:bCs/>
        </w:rPr>
        <w:t>I. COVID Pandemic Questions</w:t>
      </w:r>
    </w:p>
    <w:p w14:paraId="73A78EE1" w14:textId="436E1034" w:rsidR="00FC5048" w:rsidRPr="0009567B" w:rsidRDefault="00FC5048" w:rsidP="5CED696C">
      <w:pPr>
        <w:rPr>
          <w:b/>
          <w:bCs/>
        </w:rPr>
      </w:pPr>
      <w:r w:rsidRPr="008852F0">
        <w:rPr>
          <w:color w:val="333333"/>
          <w:highlight w:val="green"/>
          <w:shd w:val="clear" w:color="auto" w:fill="FFFFFF"/>
        </w:rPr>
        <w:t>Please answer the following questions for your current reporting period, not for the entirety of the pandemic.</w:t>
      </w:r>
    </w:p>
    <w:p w14:paraId="7E761108" w14:textId="1B41EE43" w:rsidR="0004272B" w:rsidRPr="0009567B" w:rsidRDefault="008233B4" w:rsidP="0029224F">
      <w:pPr>
        <w:rPr>
          <w:rFonts w:cstheme="minorHAnsi"/>
          <w:color w:val="FF0000"/>
        </w:rPr>
      </w:pPr>
      <w:r w:rsidRPr="0009567B">
        <w:rPr>
          <w:rFonts w:cstheme="minorHAnsi"/>
        </w:rPr>
        <w:t xml:space="preserve">I01 </w:t>
      </w:r>
      <w:r w:rsidRPr="0009567B">
        <w:rPr>
          <w:rFonts w:cstheme="minorHAnsi"/>
          <w:color w:val="FF0000"/>
        </w:rPr>
        <w:t>Closed Outlets Due to COVID-19 (C19CLOSE</w:t>
      </w:r>
      <w:r w:rsidR="0004272B" w:rsidRPr="0009567B">
        <w:rPr>
          <w:rFonts w:cstheme="minorHAnsi"/>
          <w:color w:val="FF0000"/>
        </w:rPr>
        <w:t xml:space="preserve">, IMLS data element </w:t>
      </w:r>
      <w:r w:rsidRPr="0009567B">
        <w:rPr>
          <w:rFonts w:cstheme="minorHAnsi"/>
          <w:color w:val="FF0000"/>
        </w:rPr>
        <w:t>#510)</w:t>
      </w:r>
    </w:p>
    <w:p w14:paraId="45EE9C11" w14:textId="16881ABA" w:rsidR="008233B4" w:rsidRPr="0009567B" w:rsidRDefault="008233B4" w:rsidP="0029224F">
      <w:pPr>
        <w:rPr>
          <w:rFonts w:cstheme="minorHAnsi"/>
          <w:color w:val="FF0000"/>
        </w:rPr>
      </w:pPr>
      <w:r w:rsidRPr="0009567B">
        <w:rPr>
          <w:rFonts w:cstheme="minorHAnsi"/>
          <w:color w:val="FF0000"/>
        </w:rPr>
        <w:t>Answer &lt;Y&gt;es or &lt;N&gt;o to the following question: “Were any of the library’s outlets physically closed to the public for any period of time due to the Coronavirus (COVID-19) pandemic?”</w:t>
      </w:r>
    </w:p>
    <w:p w14:paraId="2BDE3131" w14:textId="649E7986" w:rsidR="008233B4" w:rsidRPr="0009567B" w:rsidRDefault="008233B4" w:rsidP="0029224F">
      <w:pPr>
        <w:rPr>
          <w:rFonts w:cstheme="minorHAnsi"/>
        </w:rPr>
      </w:pPr>
      <w:r w:rsidRPr="0009567B">
        <w:rPr>
          <w:rFonts w:cstheme="minorHAnsi"/>
          <w:color w:val="FF0000"/>
        </w:rPr>
        <w:t>NOTE: An outlet is considered physically closed when the public cannot access any library buildings or bookmobiles, regardless of staff access. A building can be physically closed but still offer virtual, Wi-Fi, or “curbside” services outside the building.</w:t>
      </w:r>
      <w:r w:rsidR="00AB2F6B" w:rsidRPr="0009567B">
        <w:rPr>
          <w:rFonts w:cstheme="minorHAnsi"/>
          <w:color w:val="FF0000"/>
        </w:rPr>
        <w:t xml:space="preserve">  </w:t>
      </w:r>
      <w:r w:rsidRPr="0009567B">
        <w:rPr>
          <w:rFonts w:cstheme="minorHAnsi"/>
        </w:rPr>
        <w:tab/>
        <w:t>__________________________</w:t>
      </w:r>
      <w:r w:rsidRPr="0009567B">
        <w:rPr>
          <w:rFonts w:cstheme="minorHAnsi"/>
        </w:rPr>
        <w:tab/>
        <w:t xml:space="preserve"> </w:t>
      </w:r>
    </w:p>
    <w:p w14:paraId="6F3B07FA" w14:textId="733AF371" w:rsidR="0004272B" w:rsidRPr="0009567B" w:rsidRDefault="008233B4" w:rsidP="0029224F">
      <w:pPr>
        <w:rPr>
          <w:rFonts w:cstheme="minorHAnsi"/>
          <w:color w:val="FF0000"/>
        </w:rPr>
      </w:pPr>
      <w:r w:rsidRPr="0009567B">
        <w:rPr>
          <w:rFonts w:cstheme="minorHAnsi"/>
        </w:rPr>
        <w:t>I02</w:t>
      </w:r>
      <w:r w:rsidRPr="0009567B">
        <w:rPr>
          <w:rFonts w:cstheme="minorHAnsi"/>
        </w:rPr>
        <w:tab/>
        <w:t xml:space="preserve"> </w:t>
      </w:r>
      <w:r w:rsidRPr="0009567B">
        <w:rPr>
          <w:rFonts w:cstheme="minorHAnsi"/>
          <w:color w:val="FF0000"/>
        </w:rPr>
        <w:t>Public Services During COVID-19 (C19PUBSV</w:t>
      </w:r>
      <w:r w:rsidR="0004272B" w:rsidRPr="0009567B">
        <w:rPr>
          <w:rFonts w:cstheme="minorHAnsi"/>
          <w:color w:val="FF0000"/>
        </w:rPr>
        <w:t xml:space="preserve">, IMLS data element </w:t>
      </w:r>
      <w:r w:rsidRPr="0009567B">
        <w:rPr>
          <w:rFonts w:cstheme="minorHAnsi"/>
          <w:color w:val="FF0000"/>
        </w:rPr>
        <w:t>#511)</w:t>
      </w:r>
    </w:p>
    <w:p w14:paraId="775D998C" w14:textId="45231DCD" w:rsidR="008233B4" w:rsidRPr="0009567B" w:rsidRDefault="008233B4" w:rsidP="0029224F">
      <w:pPr>
        <w:rPr>
          <w:rFonts w:cstheme="minorHAnsi"/>
          <w:color w:val="FF0000"/>
        </w:rPr>
      </w:pPr>
      <w:r w:rsidRPr="0009567B">
        <w:rPr>
          <w:rFonts w:cstheme="minorHAnsi"/>
          <w:color w:val="FF0000"/>
        </w:rPr>
        <w:t>Answer &lt;Y&gt;es or &lt;N&gt;o to the following question: “Did library staff continue to provide services to the public during any portion of the period when the building was physically closed to the public due to the Coronavirus (COVID-19) pandemic?”</w:t>
      </w:r>
    </w:p>
    <w:p w14:paraId="5CD87AC8" w14:textId="77777777" w:rsidR="008233B4" w:rsidRPr="0009567B" w:rsidRDefault="008233B4" w:rsidP="0029224F">
      <w:pPr>
        <w:rPr>
          <w:rFonts w:cstheme="minorHAnsi"/>
          <w:color w:val="FF0000"/>
        </w:rPr>
      </w:pPr>
      <w:r w:rsidRPr="0009567B">
        <w:rPr>
          <w:rFonts w:cstheme="minorHAnsi"/>
          <w:color w:val="FF0000"/>
        </w:rPr>
        <w:t>NOTE: Services to the public can include activities such as</w:t>
      </w:r>
    </w:p>
    <w:p w14:paraId="77EB2C49" w14:textId="77777777" w:rsidR="008233B4" w:rsidRPr="0009567B" w:rsidRDefault="008233B4" w:rsidP="0029224F">
      <w:pPr>
        <w:pStyle w:val="ListParagraph"/>
        <w:numPr>
          <w:ilvl w:val="0"/>
          <w:numId w:val="1"/>
        </w:numPr>
        <w:rPr>
          <w:rFonts w:cstheme="minorHAnsi"/>
          <w:color w:val="FF0000"/>
        </w:rPr>
      </w:pPr>
      <w:r w:rsidRPr="0009567B">
        <w:rPr>
          <w:rFonts w:cstheme="minorHAnsi"/>
          <w:color w:val="FF0000"/>
        </w:rPr>
        <w:t xml:space="preserve">answering calls, emails, or texts with answers to information requests from the </w:t>
      </w:r>
      <w:proofErr w:type="gramStart"/>
      <w:r w:rsidRPr="0009567B">
        <w:rPr>
          <w:rFonts w:cstheme="minorHAnsi"/>
          <w:color w:val="FF0000"/>
        </w:rPr>
        <w:t>public;</w:t>
      </w:r>
      <w:proofErr w:type="gramEnd"/>
    </w:p>
    <w:p w14:paraId="140EE05D" w14:textId="77777777" w:rsidR="008233B4" w:rsidRPr="0009567B" w:rsidRDefault="008233B4" w:rsidP="0029224F">
      <w:pPr>
        <w:pStyle w:val="ListParagraph"/>
        <w:numPr>
          <w:ilvl w:val="0"/>
          <w:numId w:val="1"/>
        </w:numPr>
        <w:rPr>
          <w:rFonts w:cstheme="minorHAnsi"/>
          <w:color w:val="FF0000"/>
        </w:rPr>
      </w:pPr>
      <w:r w:rsidRPr="0009567B">
        <w:rPr>
          <w:rFonts w:cstheme="minorHAnsi"/>
          <w:color w:val="FF0000"/>
        </w:rPr>
        <w:t xml:space="preserve">hosting virtual programming or recorded </w:t>
      </w:r>
      <w:proofErr w:type="gramStart"/>
      <w:r w:rsidRPr="0009567B">
        <w:rPr>
          <w:rFonts w:cstheme="minorHAnsi"/>
          <w:color w:val="FF0000"/>
        </w:rPr>
        <w:t>content;</w:t>
      </w:r>
      <w:proofErr w:type="gramEnd"/>
    </w:p>
    <w:p w14:paraId="19C1FC5F" w14:textId="77777777" w:rsidR="008233B4" w:rsidRPr="0009567B" w:rsidRDefault="008233B4" w:rsidP="0029224F">
      <w:pPr>
        <w:pStyle w:val="ListParagraph"/>
        <w:numPr>
          <w:ilvl w:val="0"/>
          <w:numId w:val="1"/>
        </w:numPr>
        <w:rPr>
          <w:rFonts w:cstheme="minorHAnsi"/>
          <w:color w:val="FF0000"/>
        </w:rPr>
      </w:pPr>
      <w:r w:rsidRPr="0009567B">
        <w:rPr>
          <w:rFonts w:cstheme="minorHAnsi"/>
          <w:color w:val="FF0000"/>
        </w:rPr>
        <w:t xml:space="preserve">offering “curbside,” delivery (mail or drop-off), or drive-thru circulation of physical </w:t>
      </w:r>
      <w:proofErr w:type="gramStart"/>
      <w:r w:rsidRPr="0009567B">
        <w:rPr>
          <w:rFonts w:cstheme="minorHAnsi"/>
          <w:color w:val="FF0000"/>
        </w:rPr>
        <w:t>materials;</w:t>
      </w:r>
      <w:proofErr w:type="gramEnd"/>
    </w:p>
    <w:p w14:paraId="41FB7EE9" w14:textId="77777777" w:rsidR="008233B4" w:rsidRPr="0009567B" w:rsidRDefault="008233B4" w:rsidP="0029224F">
      <w:pPr>
        <w:pStyle w:val="ListParagraph"/>
        <w:numPr>
          <w:ilvl w:val="0"/>
          <w:numId w:val="1"/>
        </w:numPr>
        <w:rPr>
          <w:rFonts w:cstheme="minorHAnsi"/>
          <w:color w:val="FF0000"/>
        </w:rPr>
      </w:pPr>
      <w:r w:rsidRPr="0009567B">
        <w:rPr>
          <w:rFonts w:cstheme="minorHAnsi"/>
          <w:color w:val="FF0000"/>
        </w:rPr>
        <w:lastRenderedPageBreak/>
        <w:t>managing IT services to ensure external Wi-Fi access; and</w:t>
      </w:r>
    </w:p>
    <w:p w14:paraId="68408589" w14:textId="77777777" w:rsidR="008233B4" w:rsidRPr="0009567B" w:rsidRDefault="008233B4" w:rsidP="0029224F">
      <w:pPr>
        <w:pStyle w:val="ListParagraph"/>
        <w:numPr>
          <w:ilvl w:val="0"/>
          <w:numId w:val="1"/>
        </w:numPr>
        <w:rPr>
          <w:rFonts w:cstheme="minorHAnsi"/>
          <w:color w:val="FF0000"/>
        </w:rPr>
      </w:pPr>
      <w:r w:rsidRPr="0009567B">
        <w:rPr>
          <w:rFonts w:cstheme="minorHAnsi"/>
          <w:color w:val="FF0000"/>
        </w:rPr>
        <w:t>providing other types of online and electronic services,</w:t>
      </w:r>
    </w:p>
    <w:p w14:paraId="271B8774" w14:textId="77A5151E" w:rsidR="008233B4" w:rsidRPr="0009567B" w:rsidRDefault="008233B4" w:rsidP="0029224F">
      <w:pPr>
        <w:rPr>
          <w:rFonts w:cstheme="minorHAnsi"/>
          <w:color w:val="FF0000"/>
        </w:rPr>
      </w:pPr>
      <w:r w:rsidRPr="0009567B">
        <w:rPr>
          <w:rFonts w:cstheme="minorHAnsi"/>
          <w:color w:val="FF0000"/>
        </w:rPr>
        <w:t>regardless of the location of library staff when they provided services (i.e., working from home or in the building that was closed to the public).</w:t>
      </w:r>
      <w:r w:rsidR="00F11A94" w:rsidRPr="0009567B">
        <w:rPr>
          <w:rFonts w:cstheme="minorHAnsi"/>
          <w:color w:val="FF0000"/>
        </w:rPr>
        <w:t xml:space="preserve"> </w:t>
      </w:r>
      <w:r w:rsidRPr="0009567B">
        <w:rPr>
          <w:rFonts w:cstheme="minorHAnsi"/>
        </w:rPr>
        <w:t>__________________________</w:t>
      </w:r>
      <w:r w:rsidRPr="0009567B">
        <w:rPr>
          <w:rFonts w:cstheme="minorHAnsi"/>
        </w:rPr>
        <w:tab/>
        <w:t xml:space="preserve"> </w:t>
      </w:r>
    </w:p>
    <w:p w14:paraId="74569B73" w14:textId="379A19C8" w:rsidR="0004272B" w:rsidRPr="0009567B" w:rsidRDefault="008233B4" w:rsidP="0029224F">
      <w:pPr>
        <w:rPr>
          <w:rFonts w:cstheme="minorHAnsi"/>
          <w:color w:val="FF0000"/>
        </w:rPr>
      </w:pPr>
      <w:r w:rsidRPr="0009567B">
        <w:rPr>
          <w:rFonts w:cstheme="minorHAnsi"/>
        </w:rPr>
        <w:t>I03</w:t>
      </w:r>
      <w:r w:rsidRPr="0009567B">
        <w:rPr>
          <w:rFonts w:cstheme="minorHAnsi"/>
        </w:rPr>
        <w:tab/>
      </w:r>
      <w:r w:rsidRPr="0009567B">
        <w:rPr>
          <w:rFonts w:cstheme="minorHAnsi"/>
          <w:color w:val="FF0000"/>
        </w:rPr>
        <w:t>Electronic Library Cards Issued During COVID-19 (C19ECRD2</w:t>
      </w:r>
      <w:r w:rsidR="0004272B" w:rsidRPr="0009567B">
        <w:rPr>
          <w:rFonts w:cstheme="minorHAnsi"/>
          <w:color w:val="FF0000"/>
        </w:rPr>
        <w:t xml:space="preserve">, IMLS data element </w:t>
      </w:r>
      <w:r w:rsidRPr="0009567B">
        <w:rPr>
          <w:rFonts w:cstheme="minorHAnsi"/>
          <w:color w:val="FF0000"/>
        </w:rPr>
        <w:t>#514)</w:t>
      </w:r>
    </w:p>
    <w:p w14:paraId="2CC5BB94" w14:textId="1143E28B" w:rsidR="008233B4" w:rsidRPr="0009567B" w:rsidRDefault="008233B4" w:rsidP="0029224F">
      <w:pPr>
        <w:rPr>
          <w:rFonts w:cstheme="minorHAnsi"/>
          <w:color w:val="FF0000"/>
        </w:rPr>
      </w:pPr>
      <w:r w:rsidRPr="0009567B">
        <w:rPr>
          <w:rFonts w:cstheme="minorHAnsi"/>
          <w:color w:val="FF0000"/>
        </w:rPr>
        <w:t>Answer &lt;Y&gt;es or &lt;N&gt;o to the following question: “Did the library allow users to complete registration for library cards online without having to come to the library during the Coronavirus (COVID-19) pandemic?”</w:t>
      </w:r>
    </w:p>
    <w:p w14:paraId="51B7C429" w14:textId="570B8B6F" w:rsidR="008233B4" w:rsidRPr="0009567B" w:rsidRDefault="008233B4" w:rsidP="0029224F">
      <w:pPr>
        <w:rPr>
          <w:rFonts w:cstheme="minorHAnsi"/>
          <w:color w:val="FF0000"/>
        </w:rPr>
      </w:pPr>
      <w:r w:rsidRPr="0009567B">
        <w:rPr>
          <w:rFonts w:cstheme="minorHAnsi"/>
          <w:color w:val="FF0000"/>
        </w:rPr>
        <w:t>NOTE: Online library cards provide users access to electronic collection materials and databases without having to be physically present at a library outlet to register for the card. Refer to the definition of Number of Registered Users (data element #503).</w:t>
      </w:r>
      <w:r w:rsidR="00F11A94" w:rsidRPr="0009567B">
        <w:rPr>
          <w:rFonts w:cstheme="minorHAnsi"/>
          <w:color w:val="FF0000"/>
        </w:rPr>
        <w:t xml:space="preserve"> </w:t>
      </w:r>
      <w:r w:rsidRPr="0009567B">
        <w:rPr>
          <w:rFonts w:cstheme="minorHAnsi"/>
        </w:rPr>
        <w:t>__________________________</w:t>
      </w:r>
      <w:r w:rsidRPr="0009567B">
        <w:rPr>
          <w:rFonts w:cstheme="minorHAnsi"/>
        </w:rPr>
        <w:tab/>
        <w:t xml:space="preserve"> </w:t>
      </w:r>
    </w:p>
    <w:p w14:paraId="7AAAA918" w14:textId="2DDBDE81" w:rsidR="0004272B" w:rsidRPr="0009567B" w:rsidRDefault="008233B4" w:rsidP="0029224F">
      <w:pPr>
        <w:rPr>
          <w:rFonts w:cstheme="minorHAnsi"/>
          <w:color w:val="FF0000"/>
        </w:rPr>
      </w:pPr>
      <w:r w:rsidRPr="0009567B">
        <w:rPr>
          <w:rFonts w:cstheme="minorHAnsi"/>
        </w:rPr>
        <w:t>I04</w:t>
      </w:r>
      <w:r w:rsidRPr="0009567B">
        <w:rPr>
          <w:rFonts w:cstheme="minorHAnsi"/>
        </w:rPr>
        <w:tab/>
      </w:r>
      <w:r w:rsidRPr="0009567B">
        <w:rPr>
          <w:rFonts w:cstheme="minorHAnsi"/>
          <w:color w:val="FF0000"/>
        </w:rPr>
        <w:t>Reference Service During COVID-19 (C19REFER</w:t>
      </w:r>
      <w:r w:rsidR="0004272B" w:rsidRPr="0009567B">
        <w:rPr>
          <w:rFonts w:cstheme="minorHAnsi"/>
          <w:color w:val="FF0000"/>
        </w:rPr>
        <w:t xml:space="preserve">, IMLS data element </w:t>
      </w:r>
      <w:r w:rsidRPr="0009567B">
        <w:rPr>
          <w:rFonts w:cstheme="minorHAnsi"/>
          <w:color w:val="FF0000"/>
        </w:rPr>
        <w:t>#515)</w:t>
      </w:r>
    </w:p>
    <w:p w14:paraId="54A33DC0" w14:textId="3D979136" w:rsidR="008233B4" w:rsidRPr="0009567B" w:rsidRDefault="008233B4" w:rsidP="0029224F">
      <w:pPr>
        <w:rPr>
          <w:rFonts w:cstheme="minorHAnsi"/>
          <w:color w:val="FF0000"/>
        </w:rPr>
      </w:pPr>
      <w:r w:rsidRPr="0009567B">
        <w:rPr>
          <w:rFonts w:cstheme="minorHAnsi"/>
          <w:color w:val="FF0000"/>
        </w:rPr>
        <w:t>Answer &lt;Y&gt;es or &lt;N&gt;o to the following question: “Did the library provide reference service via the Internet or telephone when the building was physically closed to the public during the Coronavirus (COVID-19) pandemic?”</w:t>
      </w:r>
    </w:p>
    <w:p w14:paraId="24F2D94B" w14:textId="1049725A" w:rsidR="008233B4" w:rsidRPr="0009567B" w:rsidRDefault="008233B4" w:rsidP="0029224F">
      <w:pPr>
        <w:rPr>
          <w:rFonts w:cstheme="minorHAnsi"/>
          <w:color w:val="FF0000"/>
        </w:rPr>
      </w:pPr>
      <w:r w:rsidRPr="0009567B">
        <w:rPr>
          <w:rFonts w:cstheme="minorHAnsi"/>
          <w:color w:val="FF0000"/>
        </w:rPr>
        <w:t>NOTE: Refer to the definition of Reference Transactions (data element #502). Include references service provided via email, chat, and text.</w:t>
      </w:r>
      <w:r w:rsidR="00F11A94" w:rsidRPr="0009567B">
        <w:rPr>
          <w:rFonts w:cstheme="minorHAnsi"/>
          <w:color w:val="FF0000"/>
        </w:rPr>
        <w:t xml:space="preserve"> </w:t>
      </w:r>
      <w:r w:rsidRPr="0009567B">
        <w:rPr>
          <w:rFonts w:cstheme="minorHAnsi"/>
        </w:rPr>
        <w:t>__________________________</w:t>
      </w:r>
      <w:r w:rsidRPr="0009567B">
        <w:rPr>
          <w:rFonts w:cstheme="minorHAnsi"/>
        </w:rPr>
        <w:tab/>
        <w:t xml:space="preserve"> </w:t>
      </w:r>
    </w:p>
    <w:p w14:paraId="1FB1455B" w14:textId="66F3D453" w:rsidR="0004272B" w:rsidRPr="0009567B" w:rsidRDefault="008233B4" w:rsidP="0029224F">
      <w:pPr>
        <w:rPr>
          <w:rFonts w:cstheme="minorHAnsi"/>
          <w:color w:val="FF0000"/>
        </w:rPr>
      </w:pPr>
      <w:r w:rsidRPr="0009567B">
        <w:rPr>
          <w:rFonts w:cstheme="minorHAnsi"/>
        </w:rPr>
        <w:t>I05</w:t>
      </w:r>
      <w:r w:rsidRPr="0009567B">
        <w:rPr>
          <w:rFonts w:cstheme="minorHAnsi"/>
        </w:rPr>
        <w:tab/>
      </w:r>
      <w:r w:rsidRPr="0009567B">
        <w:rPr>
          <w:rFonts w:cstheme="minorHAnsi"/>
          <w:color w:val="FF0000"/>
        </w:rPr>
        <w:t>Outside Service During COVID-19 (C19OUTSD</w:t>
      </w:r>
      <w:r w:rsidR="0004272B" w:rsidRPr="0009567B">
        <w:rPr>
          <w:rFonts w:cstheme="minorHAnsi"/>
          <w:color w:val="FF0000"/>
        </w:rPr>
        <w:t xml:space="preserve">, IMLS data element </w:t>
      </w:r>
      <w:r w:rsidRPr="0009567B">
        <w:rPr>
          <w:rFonts w:cstheme="minorHAnsi"/>
          <w:color w:val="FF0000"/>
        </w:rPr>
        <w:t>#526)</w:t>
      </w:r>
    </w:p>
    <w:p w14:paraId="368CA2A9" w14:textId="4F1625B4" w:rsidR="008233B4" w:rsidRPr="0009567B" w:rsidRDefault="008233B4" w:rsidP="0029224F">
      <w:pPr>
        <w:rPr>
          <w:rFonts w:cstheme="minorHAnsi"/>
          <w:color w:val="FF0000"/>
        </w:rPr>
      </w:pPr>
      <w:r w:rsidRPr="0009567B">
        <w:rPr>
          <w:rFonts w:cstheme="minorHAnsi"/>
          <w:color w:val="FF0000"/>
        </w:rPr>
        <w:t>Answer &lt;Y&gt;es or &lt;N&gt;o to the following question: “Did the library provide ‘outside’ service for circulation of physical materials at one or more outlets during the Coronavirus (COVID-19) pandemic?”</w:t>
      </w:r>
    </w:p>
    <w:p w14:paraId="28E3B7C1" w14:textId="680FCCAF" w:rsidR="008233B4" w:rsidRPr="0009567B" w:rsidRDefault="008233B4" w:rsidP="0029224F">
      <w:pPr>
        <w:rPr>
          <w:rFonts w:cstheme="minorHAnsi"/>
          <w:color w:val="FF0000"/>
        </w:rPr>
      </w:pPr>
      <w:r w:rsidRPr="0009567B">
        <w:rPr>
          <w:rFonts w:cstheme="minorHAnsi"/>
          <w:color w:val="FF0000"/>
        </w:rPr>
        <w:t>NOTE: Includes any contactless or minimal contact provision of circulation items. Similar terms could include curbside, vestibule, or porch pickups, delivery (mail or drop-off), drive-thru, etc.</w:t>
      </w:r>
      <w:r w:rsidR="001D55E9" w:rsidRPr="0009567B">
        <w:rPr>
          <w:rFonts w:cstheme="minorHAnsi"/>
          <w:color w:val="FF0000"/>
        </w:rPr>
        <w:t xml:space="preserve"> </w:t>
      </w:r>
      <w:r w:rsidRPr="0009567B">
        <w:rPr>
          <w:rFonts w:cstheme="minorHAnsi"/>
        </w:rPr>
        <w:t>__________________________</w:t>
      </w:r>
      <w:r w:rsidRPr="0009567B">
        <w:rPr>
          <w:rFonts w:cstheme="minorHAnsi"/>
        </w:rPr>
        <w:tab/>
        <w:t xml:space="preserve"> </w:t>
      </w:r>
    </w:p>
    <w:p w14:paraId="60DBF5A5" w14:textId="4B5E2F65" w:rsidR="0004272B" w:rsidRPr="0009567B" w:rsidRDefault="008233B4" w:rsidP="0029224F">
      <w:pPr>
        <w:rPr>
          <w:rFonts w:cstheme="minorHAnsi"/>
          <w:color w:val="FF0000"/>
        </w:rPr>
      </w:pPr>
      <w:r w:rsidRPr="0009567B">
        <w:rPr>
          <w:rFonts w:cstheme="minorHAnsi"/>
        </w:rPr>
        <w:t>I06</w:t>
      </w:r>
      <w:r w:rsidRPr="0009567B">
        <w:rPr>
          <w:rFonts w:cstheme="minorHAnsi"/>
        </w:rPr>
        <w:tab/>
        <w:t xml:space="preserve"> </w:t>
      </w:r>
      <w:r w:rsidRPr="0009567B">
        <w:rPr>
          <w:rFonts w:cstheme="minorHAnsi"/>
          <w:color w:val="FF0000"/>
        </w:rPr>
        <w:t xml:space="preserve">External </w:t>
      </w:r>
      <w:proofErr w:type="spellStart"/>
      <w:r w:rsidRPr="0009567B">
        <w:rPr>
          <w:rFonts w:cstheme="minorHAnsi"/>
          <w:color w:val="FF0000"/>
        </w:rPr>
        <w:t>WiFi</w:t>
      </w:r>
      <w:proofErr w:type="spellEnd"/>
      <w:r w:rsidRPr="0009567B">
        <w:rPr>
          <w:rFonts w:cstheme="minorHAnsi"/>
          <w:color w:val="FF0000"/>
        </w:rPr>
        <w:t xml:space="preserve"> Access Added During COVID-19 (C19XWIF2</w:t>
      </w:r>
      <w:r w:rsidR="0004272B" w:rsidRPr="0009567B">
        <w:rPr>
          <w:rFonts w:cstheme="minorHAnsi"/>
          <w:color w:val="FF0000"/>
        </w:rPr>
        <w:t xml:space="preserve">, IMLS data element </w:t>
      </w:r>
      <w:r w:rsidRPr="0009567B">
        <w:rPr>
          <w:rFonts w:cstheme="minorHAnsi"/>
          <w:color w:val="FF0000"/>
        </w:rPr>
        <w:t>#520)</w:t>
      </w:r>
    </w:p>
    <w:p w14:paraId="6CF7D407" w14:textId="0F3434D8" w:rsidR="008233B4" w:rsidRPr="0009567B" w:rsidRDefault="008233B4" w:rsidP="0029224F">
      <w:pPr>
        <w:rPr>
          <w:rFonts w:cstheme="minorHAnsi"/>
          <w:color w:val="FF0000"/>
        </w:rPr>
      </w:pPr>
      <w:r w:rsidRPr="0009567B">
        <w:rPr>
          <w:rFonts w:cstheme="minorHAnsi"/>
          <w:color w:val="FF0000"/>
        </w:rPr>
        <w:t>Answer &lt;Y&gt;es or &lt;N&gt;o to the following question: “Did the library intentionally provide Wi-Fi Internet access to users outside the building at one or more outlets during the Coronavirus (COVID-19) pandemic?”</w:t>
      </w:r>
    </w:p>
    <w:p w14:paraId="7A8E056E" w14:textId="77777777" w:rsidR="008233B4" w:rsidRPr="0009567B" w:rsidRDefault="008233B4" w:rsidP="0029224F">
      <w:pPr>
        <w:rPr>
          <w:rFonts w:cstheme="minorHAnsi"/>
          <w:color w:val="FF0000"/>
        </w:rPr>
      </w:pPr>
      <w:r w:rsidRPr="0009567B">
        <w:rPr>
          <w:rFonts w:cstheme="minorHAnsi"/>
          <w:color w:val="FF0000"/>
        </w:rPr>
        <w:t>NOTE: Includes “parking lot access,” bookmobiles or other mobile facilities with Wi-Fi capabilities.</w:t>
      </w:r>
    </w:p>
    <w:p w14:paraId="35733496" w14:textId="68F24B86" w:rsidR="008233B4" w:rsidRPr="0009567B" w:rsidRDefault="008233B4" w:rsidP="0029224F">
      <w:pPr>
        <w:rPr>
          <w:rFonts w:cstheme="minorHAnsi"/>
        </w:rPr>
      </w:pPr>
      <w:r w:rsidRPr="0009567B">
        <w:rPr>
          <w:rFonts w:cstheme="minorHAnsi"/>
        </w:rPr>
        <w:tab/>
        <w:t>__________________________</w:t>
      </w:r>
      <w:r w:rsidRPr="0009567B">
        <w:rPr>
          <w:rFonts w:cstheme="minorHAnsi"/>
        </w:rPr>
        <w:tab/>
        <w:t xml:space="preserve"> </w:t>
      </w:r>
    </w:p>
    <w:p w14:paraId="7CAB1FC4" w14:textId="774D123A" w:rsidR="0004272B" w:rsidRPr="0009567B" w:rsidRDefault="008233B4" w:rsidP="0029224F">
      <w:pPr>
        <w:rPr>
          <w:rFonts w:cstheme="minorHAnsi"/>
          <w:color w:val="FF0000"/>
        </w:rPr>
      </w:pPr>
      <w:r w:rsidRPr="0009567B">
        <w:rPr>
          <w:rFonts w:cstheme="minorHAnsi"/>
        </w:rPr>
        <w:t>I07</w:t>
      </w:r>
      <w:r w:rsidRPr="0009567B">
        <w:rPr>
          <w:rFonts w:cstheme="minorHAnsi"/>
        </w:rPr>
        <w:tab/>
        <w:t xml:space="preserve"> </w:t>
      </w:r>
      <w:r w:rsidRPr="0009567B">
        <w:rPr>
          <w:rFonts w:cstheme="minorHAnsi"/>
          <w:color w:val="FF0000"/>
        </w:rPr>
        <w:t xml:space="preserve">External </w:t>
      </w:r>
      <w:proofErr w:type="spellStart"/>
      <w:r w:rsidRPr="0009567B">
        <w:rPr>
          <w:rFonts w:cstheme="minorHAnsi"/>
          <w:color w:val="FF0000"/>
        </w:rPr>
        <w:t>WiFi</w:t>
      </w:r>
      <w:proofErr w:type="spellEnd"/>
      <w:r w:rsidRPr="0009567B">
        <w:rPr>
          <w:rFonts w:cstheme="minorHAnsi"/>
          <w:color w:val="FF0000"/>
        </w:rPr>
        <w:t xml:space="preserve"> Access Increased During COVID-19 (C19XWIF3</w:t>
      </w:r>
      <w:r w:rsidR="0004272B" w:rsidRPr="0009567B">
        <w:rPr>
          <w:rFonts w:cstheme="minorHAnsi"/>
          <w:color w:val="FF0000"/>
        </w:rPr>
        <w:t xml:space="preserve">, IMLS data element </w:t>
      </w:r>
      <w:r w:rsidRPr="0009567B">
        <w:rPr>
          <w:rFonts w:cstheme="minorHAnsi"/>
          <w:color w:val="FF0000"/>
        </w:rPr>
        <w:t>#521)</w:t>
      </w:r>
    </w:p>
    <w:p w14:paraId="07755896" w14:textId="29535330" w:rsidR="008233B4" w:rsidRPr="0009567B" w:rsidRDefault="008233B4" w:rsidP="0029224F">
      <w:pPr>
        <w:rPr>
          <w:rFonts w:cstheme="minorHAnsi"/>
          <w:color w:val="FF0000"/>
        </w:rPr>
      </w:pPr>
      <w:r w:rsidRPr="0009567B">
        <w:rPr>
          <w:rFonts w:cstheme="minorHAnsi"/>
          <w:color w:val="FF0000"/>
        </w:rPr>
        <w:t>Answer &lt;Y&gt;es or &lt;N&gt;o to the following question: “Did the library increase access to Wi-Fi Internet access to users outside the building at one or more outlets during the Coronavirus (COVID-19) pandemic?”</w:t>
      </w:r>
    </w:p>
    <w:p w14:paraId="56FA9328" w14:textId="13AA216B" w:rsidR="008233B4" w:rsidRPr="0009567B" w:rsidRDefault="008233B4" w:rsidP="0029224F">
      <w:pPr>
        <w:rPr>
          <w:rFonts w:cstheme="minorHAnsi"/>
        </w:rPr>
      </w:pPr>
      <w:r w:rsidRPr="0009567B">
        <w:rPr>
          <w:rFonts w:cstheme="minorHAnsi"/>
          <w:color w:val="FF0000"/>
        </w:rPr>
        <w:t xml:space="preserve">NOTE: Includes “parking lot access,” bookmobiles or other mobile facilities with Wi-Fi capabilities. Increasing access could mean removing restrictions on sign-in authorizations, expanding router reach, </w:t>
      </w:r>
      <w:r w:rsidRPr="0009567B">
        <w:rPr>
          <w:rFonts w:cstheme="minorHAnsi"/>
          <w:color w:val="FF0000"/>
        </w:rPr>
        <w:lastRenderedPageBreak/>
        <w:t xml:space="preserve">leaving Wi-Fi service on 24 hours, </w:t>
      </w:r>
      <w:proofErr w:type="gramStart"/>
      <w:r w:rsidRPr="0009567B">
        <w:rPr>
          <w:rFonts w:cstheme="minorHAnsi"/>
          <w:color w:val="FF0000"/>
        </w:rPr>
        <w:t>installing</w:t>
      </w:r>
      <w:proofErr w:type="gramEnd"/>
      <w:r w:rsidRPr="0009567B">
        <w:rPr>
          <w:rFonts w:cstheme="minorHAnsi"/>
          <w:color w:val="FF0000"/>
        </w:rPr>
        <w:t xml:space="preserve"> or moving access points to promote or improve external access, etc.</w:t>
      </w:r>
      <w:r w:rsidRPr="0009567B">
        <w:rPr>
          <w:rFonts w:cstheme="minorHAnsi"/>
        </w:rPr>
        <w:tab/>
        <w:t>__________________________</w:t>
      </w:r>
      <w:r w:rsidRPr="0009567B">
        <w:rPr>
          <w:rFonts w:cstheme="minorHAnsi"/>
        </w:rPr>
        <w:tab/>
        <w:t xml:space="preserve"> </w:t>
      </w:r>
    </w:p>
    <w:p w14:paraId="025CF6B2" w14:textId="62C1216C" w:rsidR="00BB7614" w:rsidRPr="0009567B" w:rsidRDefault="008233B4" w:rsidP="0029224F">
      <w:pPr>
        <w:rPr>
          <w:rFonts w:cstheme="minorHAnsi"/>
          <w:color w:val="FF0000"/>
        </w:rPr>
      </w:pPr>
      <w:r w:rsidRPr="0009567B">
        <w:rPr>
          <w:rFonts w:cstheme="minorHAnsi"/>
        </w:rPr>
        <w:t>I08</w:t>
      </w:r>
      <w:r w:rsidRPr="0009567B">
        <w:rPr>
          <w:rFonts w:cstheme="minorHAnsi"/>
        </w:rPr>
        <w:tab/>
        <w:t xml:space="preserve"> </w:t>
      </w:r>
      <w:r w:rsidRPr="0009567B">
        <w:rPr>
          <w:rFonts w:cstheme="minorHAnsi"/>
          <w:color w:val="FF0000"/>
        </w:rPr>
        <w:t>Staff Re-Assigned During COVID-19 (C19STOTH</w:t>
      </w:r>
      <w:r w:rsidR="0004272B" w:rsidRPr="0009567B">
        <w:rPr>
          <w:rFonts w:cstheme="minorHAnsi"/>
          <w:color w:val="FF0000"/>
        </w:rPr>
        <w:t xml:space="preserve">, IMLS data element </w:t>
      </w:r>
      <w:r w:rsidRPr="0009567B">
        <w:rPr>
          <w:rFonts w:cstheme="minorHAnsi"/>
          <w:color w:val="FF0000"/>
        </w:rPr>
        <w:t>#522)</w:t>
      </w:r>
    </w:p>
    <w:p w14:paraId="3769C198" w14:textId="3AAC62F4" w:rsidR="008233B4" w:rsidRPr="0009567B" w:rsidRDefault="008233B4" w:rsidP="0029224F">
      <w:pPr>
        <w:rPr>
          <w:rFonts w:cstheme="minorHAnsi"/>
          <w:color w:val="FF0000"/>
        </w:rPr>
      </w:pPr>
      <w:r w:rsidRPr="0009567B">
        <w:rPr>
          <w:rFonts w:cstheme="minorHAnsi"/>
          <w:color w:val="FF0000"/>
        </w:rPr>
        <w:t>Answer &lt;Y&gt;es or &lt;N&gt;o to the following question: “Did library staff work for other government agencies or nonprofit organizations instead of, or in addition to, their normal duties during the Coronavirus (COVID-19) pandemic?”</w:t>
      </w:r>
    </w:p>
    <w:p w14:paraId="524CFB13" w14:textId="6D28126F" w:rsidR="008233B4" w:rsidRPr="0009567B" w:rsidRDefault="008233B4" w:rsidP="0029224F">
      <w:pPr>
        <w:rPr>
          <w:rFonts w:cstheme="minorHAnsi"/>
          <w:color w:val="FF0000"/>
        </w:rPr>
      </w:pPr>
      <w:r w:rsidRPr="0009567B">
        <w:rPr>
          <w:rFonts w:cstheme="minorHAnsi"/>
          <w:color w:val="FF0000"/>
        </w:rPr>
        <w:t>NOTE: Include reassignments to other government agencies (e.g., to process unemployment claims), as well as other activities such as the use of library staff to distribute school lunches and other materials. Volunteering during work hours would count but volunteering off hours would not.</w:t>
      </w:r>
      <w:r w:rsidR="00BD33C8" w:rsidRPr="0009567B">
        <w:rPr>
          <w:rFonts w:cstheme="minorHAnsi"/>
          <w:color w:val="FF0000"/>
        </w:rPr>
        <w:t xml:space="preserve"> </w:t>
      </w:r>
      <w:r w:rsidRPr="0009567B">
        <w:rPr>
          <w:rFonts w:cstheme="minorHAnsi"/>
        </w:rPr>
        <w:t>__________________________</w:t>
      </w:r>
      <w:r w:rsidRPr="0009567B">
        <w:rPr>
          <w:rFonts w:cstheme="minorHAnsi"/>
        </w:rPr>
        <w:tab/>
      </w:r>
    </w:p>
    <w:p w14:paraId="07A541E5" w14:textId="77777777" w:rsidR="008233B4" w:rsidRPr="0009567B" w:rsidRDefault="008233B4" w:rsidP="0029224F">
      <w:pPr>
        <w:pStyle w:val="NoSpacing"/>
        <w:spacing w:after="160"/>
      </w:pPr>
    </w:p>
    <w:p w14:paraId="59B88A76" w14:textId="7BFB62F5" w:rsidR="008C05BA" w:rsidRPr="0009567B" w:rsidRDefault="008233B4" w:rsidP="0029224F">
      <w:pPr>
        <w:pStyle w:val="NoSpacing"/>
        <w:spacing w:after="160"/>
        <w:rPr>
          <w:b/>
          <w:bCs/>
        </w:rPr>
      </w:pPr>
      <w:r w:rsidRPr="0009567B">
        <w:rPr>
          <w:b/>
          <w:bCs/>
        </w:rPr>
        <w:t>J</w:t>
      </w:r>
      <w:r w:rsidR="008C05BA" w:rsidRPr="0009567B">
        <w:rPr>
          <w:b/>
          <w:bCs/>
        </w:rPr>
        <w:t>. Annual Report Final Questions and Signature</w:t>
      </w:r>
    </w:p>
    <w:p w14:paraId="2E683CDB" w14:textId="262C0ADF" w:rsidR="00556A48" w:rsidRPr="0009567B" w:rsidRDefault="00482975" w:rsidP="0029224F">
      <w:r w:rsidRPr="0009567B">
        <w:t>J</w:t>
      </w:r>
      <w:r w:rsidR="00556A48" w:rsidRPr="0009567B">
        <w:t>01</w:t>
      </w:r>
      <w:r w:rsidRPr="0009567B">
        <w:tab/>
      </w:r>
      <w:r w:rsidR="00556A48" w:rsidRPr="0009567B">
        <w:t>What’s new at your library</w:t>
      </w:r>
      <w:r w:rsidR="00177E83" w:rsidRPr="0009567B">
        <w:t xml:space="preserve">, and </w:t>
      </w:r>
      <w:r w:rsidR="003161C9" w:rsidRPr="0009567B">
        <w:t>what successes</w:t>
      </w:r>
      <w:r w:rsidR="00476C52" w:rsidRPr="0009567B">
        <w:t xml:space="preserve"> </w:t>
      </w:r>
      <w:r w:rsidR="003161C9" w:rsidRPr="0009567B">
        <w:t xml:space="preserve">have you had? This can be as </w:t>
      </w:r>
      <w:r w:rsidR="004124EF" w:rsidRPr="0009567B">
        <w:t>long or short</w:t>
      </w:r>
      <w:r w:rsidR="003161C9" w:rsidRPr="0009567B">
        <w:t xml:space="preserve"> as you would like. </w:t>
      </w:r>
      <w:r w:rsidR="00C92869" w:rsidRPr="0009567B">
        <w:t>In general, focus on calendar year 2022 (regardless of your fiscal year)</w:t>
      </w:r>
      <w:r w:rsidR="00B71E31" w:rsidRPr="0009567B">
        <w:t>, but feel free to extend a bit further back if that is helpful.</w:t>
      </w:r>
      <w:r w:rsidR="00177E83" w:rsidRPr="0009567B">
        <w:t xml:space="preserve">  This information will be publicly shared.</w:t>
      </w:r>
      <w:r w:rsidR="006A131F" w:rsidRPr="0009567B">
        <w:t xml:space="preserve"> Textbox</w:t>
      </w:r>
    </w:p>
    <w:p w14:paraId="279EDFAD" w14:textId="0B5C690C" w:rsidR="007C471C" w:rsidRPr="0009567B" w:rsidRDefault="007C471C" w:rsidP="0029224F">
      <w:pPr>
        <w:rPr>
          <w:rFonts w:cstheme="minorHAnsi"/>
        </w:rPr>
      </w:pPr>
      <w:r w:rsidRPr="0009567B">
        <w:rPr>
          <w:rFonts w:cstheme="minorHAnsi"/>
        </w:rPr>
        <w:t>J02</w:t>
      </w:r>
      <w:r w:rsidRPr="0009567B">
        <w:rPr>
          <w:rFonts w:cstheme="minorHAnsi"/>
        </w:rPr>
        <w:tab/>
      </w:r>
      <w:r w:rsidR="001D7A9F" w:rsidRPr="0009567B">
        <w:rPr>
          <w:rFonts w:cstheme="minorHAnsi"/>
        </w:rPr>
        <w:t xml:space="preserve">Please share any feedback that you have on the report, including </w:t>
      </w:r>
      <w:r w:rsidR="00051A4E" w:rsidRPr="0009567B">
        <w:rPr>
          <w:rFonts w:cstheme="minorHAnsi"/>
        </w:rPr>
        <w:t xml:space="preserve">questions, </w:t>
      </w:r>
      <w:r w:rsidR="00A13020" w:rsidRPr="0009567B">
        <w:rPr>
          <w:rFonts w:cstheme="minorHAnsi"/>
        </w:rPr>
        <w:t xml:space="preserve">survey, instructions, and training, </w:t>
      </w:r>
      <w:r w:rsidR="006A131F" w:rsidRPr="0009567B">
        <w:rPr>
          <w:rFonts w:cstheme="minorHAnsi"/>
        </w:rPr>
        <w:t>and any suggestions you have for improving it. Textbox</w:t>
      </w:r>
    </w:p>
    <w:p w14:paraId="7FE73848" w14:textId="20EC6301" w:rsidR="00773B63" w:rsidRPr="0009567B" w:rsidRDefault="007F5DBB" w:rsidP="0029224F">
      <w:pPr>
        <w:rPr>
          <w:rFonts w:cstheme="minorHAnsi"/>
        </w:rPr>
      </w:pPr>
      <w:r w:rsidRPr="0009567B">
        <w:rPr>
          <w:rFonts w:cstheme="minorHAnsi"/>
        </w:rPr>
        <w:t>J</w:t>
      </w:r>
      <w:r w:rsidR="00314CE4" w:rsidRPr="0009567B">
        <w:rPr>
          <w:rFonts w:cstheme="minorHAnsi"/>
        </w:rPr>
        <w:t>03</w:t>
      </w:r>
      <w:r w:rsidRPr="0009567B">
        <w:rPr>
          <w:rFonts w:cstheme="minorHAnsi"/>
        </w:rPr>
        <w:tab/>
      </w:r>
      <w:r w:rsidR="00314CE4" w:rsidRPr="0009567B">
        <w:rPr>
          <w:rFonts w:cstheme="minorHAnsi"/>
        </w:rPr>
        <w:t>Name of the person who completed this report:</w:t>
      </w:r>
    </w:p>
    <w:p w14:paraId="122CF0FE" w14:textId="2438B2F3" w:rsidR="00314CE4" w:rsidRPr="0009567B" w:rsidRDefault="007F5DBB" w:rsidP="0029224F">
      <w:pPr>
        <w:rPr>
          <w:rFonts w:cstheme="minorHAnsi"/>
        </w:rPr>
      </w:pPr>
      <w:r w:rsidRPr="0009567B">
        <w:rPr>
          <w:rFonts w:cstheme="minorHAnsi"/>
        </w:rPr>
        <w:t>J</w:t>
      </w:r>
      <w:r w:rsidR="00314CE4" w:rsidRPr="0009567B">
        <w:rPr>
          <w:rFonts w:cstheme="minorHAnsi"/>
        </w:rPr>
        <w:t>04</w:t>
      </w:r>
      <w:r w:rsidRPr="0009567B">
        <w:rPr>
          <w:rFonts w:cstheme="minorHAnsi"/>
        </w:rPr>
        <w:tab/>
      </w:r>
      <w:r w:rsidR="00314CE4" w:rsidRPr="0009567B">
        <w:rPr>
          <w:rFonts w:cstheme="minorHAnsi"/>
        </w:rPr>
        <w:t>Title/Position of the person who completed this report:</w:t>
      </w:r>
    </w:p>
    <w:p w14:paraId="2FB31E7A" w14:textId="57746711" w:rsidR="007F5DBB" w:rsidRPr="0009567B" w:rsidRDefault="007F5DBB" w:rsidP="0029224F">
      <w:pPr>
        <w:rPr>
          <w:rFonts w:cstheme="minorHAnsi"/>
        </w:rPr>
      </w:pPr>
      <w:r w:rsidRPr="0009567B">
        <w:rPr>
          <w:rFonts w:cstheme="minorHAnsi"/>
        </w:rPr>
        <w:t>J05</w:t>
      </w:r>
      <w:r w:rsidRPr="0009567B">
        <w:rPr>
          <w:rFonts w:cstheme="minorHAnsi"/>
        </w:rPr>
        <w:tab/>
        <w:t>Date:</w:t>
      </w:r>
    </w:p>
    <w:p w14:paraId="0FC8FFF4" w14:textId="16F2E927" w:rsidR="00D96883" w:rsidRPr="0009567B" w:rsidRDefault="00706E0A" w:rsidP="0029224F">
      <w:pPr>
        <w:rPr>
          <w:rFonts w:cstheme="minorHAnsi"/>
          <w:b/>
          <w:bCs/>
        </w:rPr>
      </w:pPr>
      <w:r w:rsidRPr="0009567B">
        <w:rPr>
          <w:rFonts w:cstheme="minorHAnsi"/>
          <w:b/>
          <w:bCs/>
        </w:rPr>
        <w:t>Certification</w:t>
      </w:r>
    </w:p>
    <w:p w14:paraId="67437916" w14:textId="77777777" w:rsidR="00706E0A" w:rsidRPr="0009567B" w:rsidRDefault="00706E0A" w:rsidP="0029224F">
      <w:pPr>
        <w:rPr>
          <w:rFonts w:cstheme="minorHAnsi"/>
        </w:rPr>
      </w:pPr>
      <w:r w:rsidRPr="0009567B">
        <w:rPr>
          <w:rFonts w:cstheme="minorHAnsi"/>
        </w:rPr>
        <w:t xml:space="preserve">I have examined this application, and I hereby certify on behalf of the library </w:t>
      </w:r>
      <w:proofErr w:type="gramStart"/>
      <w:r w:rsidRPr="0009567B">
        <w:rPr>
          <w:rFonts w:cstheme="minorHAnsi"/>
        </w:rPr>
        <w:t>that</w:t>
      </w:r>
      <w:proofErr w:type="gramEnd"/>
    </w:p>
    <w:p w14:paraId="0654CFD0" w14:textId="01B17652" w:rsidR="00706E0A" w:rsidRPr="0009567B" w:rsidRDefault="00706E0A" w:rsidP="0029224F">
      <w:pPr>
        <w:pStyle w:val="ListParagraph"/>
        <w:numPr>
          <w:ilvl w:val="0"/>
          <w:numId w:val="26"/>
        </w:numPr>
        <w:rPr>
          <w:rFonts w:cstheme="minorHAnsi"/>
        </w:rPr>
      </w:pPr>
      <w:r w:rsidRPr="0009567B">
        <w:rPr>
          <w:rFonts w:cstheme="minorHAnsi"/>
        </w:rPr>
        <w:t>the information provided is true and correct; and</w:t>
      </w:r>
    </w:p>
    <w:p w14:paraId="06255CEB" w14:textId="731DB5FE" w:rsidR="00706E0A" w:rsidRPr="0009567B" w:rsidRDefault="00706E0A" w:rsidP="0029224F">
      <w:pPr>
        <w:pStyle w:val="ListParagraph"/>
        <w:numPr>
          <w:ilvl w:val="0"/>
          <w:numId w:val="26"/>
        </w:numPr>
        <w:rPr>
          <w:rFonts w:cstheme="minorHAnsi"/>
        </w:rPr>
      </w:pPr>
      <w:r w:rsidRPr="0009567B">
        <w:rPr>
          <w:rFonts w:cstheme="minorHAnsi"/>
        </w:rPr>
        <w:t>all requirements for a complete application have been fulfilled; and</w:t>
      </w:r>
    </w:p>
    <w:p w14:paraId="4204F7D5" w14:textId="6DF05D9C" w:rsidR="00706E0A" w:rsidRPr="0009567B" w:rsidRDefault="00706E0A" w:rsidP="0029224F">
      <w:pPr>
        <w:pStyle w:val="ListParagraph"/>
        <w:numPr>
          <w:ilvl w:val="0"/>
          <w:numId w:val="26"/>
        </w:numPr>
        <w:rPr>
          <w:rFonts w:cstheme="minorHAnsi"/>
        </w:rPr>
      </w:pPr>
      <w:r w:rsidRPr="0009567B">
        <w:rPr>
          <w:rFonts w:cstheme="minorHAnsi"/>
        </w:rPr>
        <w:t>the library authorizes the State of Vermont Department of Libraries to verify the information provided, if necessary.</w:t>
      </w:r>
    </w:p>
    <w:p w14:paraId="22CAAE1C" w14:textId="069536E6" w:rsidR="008C4D9A" w:rsidRPr="00273A2A" w:rsidRDefault="00087A49" w:rsidP="0029224F">
      <w:pPr>
        <w:rPr>
          <w:rFonts w:cstheme="minorHAnsi"/>
        </w:rPr>
      </w:pPr>
      <w:r w:rsidRPr="0009567B">
        <w:rPr>
          <w:rFonts w:cstheme="minorHAnsi"/>
        </w:rPr>
        <w:t>Director</w:t>
      </w:r>
      <w:r w:rsidR="008C4D9A" w:rsidRPr="0009567B">
        <w:rPr>
          <w:rFonts w:cstheme="minorHAnsi"/>
        </w:rPr>
        <w:t>: ______</w:t>
      </w:r>
      <w:r w:rsidR="008C4D9A" w:rsidRPr="0009567B">
        <w:rPr>
          <w:rFonts w:cstheme="minorHAnsi"/>
        </w:rPr>
        <w:br/>
        <w:t>Date: _____</w:t>
      </w:r>
      <w:r w:rsidR="008C4D9A" w:rsidRPr="0009567B">
        <w:rPr>
          <w:rFonts w:cstheme="minorHAnsi"/>
        </w:rPr>
        <w:br/>
        <w:t>Chairperson, Board of Trustees: _______</w:t>
      </w:r>
      <w:r w:rsidR="008C4D9A" w:rsidRPr="0009567B">
        <w:rPr>
          <w:rFonts w:cstheme="minorHAnsi"/>
        </w:rPr>
        <w:br/>
        <w:t>Date: ______</w:t>
      </w:r>
    </w:p>
    <w:sectPr w:rsidR="008C4D9A" w:rsidRPr="00273A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3667" w14:textId="77777777" w:rsidR="003D7C65" w:rsidRDefault="003D7C65" w:rsidP="00FE2A04">
      <w:pPr>
        <w:spacing w:after="0" w:line="240" w:lineRule="auto"/>
      </w:pPr>
      <w:r>
        <w:separator/>
      </w:r>
    </w:p>
  </w:endnote>
  <w:endnote w:type="continuationSeparator" w:id="0">
    <w:p w14:paraId="194035DC" w14:textId="77777777" w:rsidR="003D7C65" w:rsidRDefault="003D7C65" w:rsidP="00FE2A04">
      <w:pPr>
        <w:spacing w:after="0" w:line="240" w:lineRule="auto"/>
      </w:pPr>
      <w:r>
        <w:continuationSeparator/>
      </w:r>
    </w:p>
  </w:endnote>
  <w:endnote w:type="continuationNotice" w:id="1">
    <w:p w14:paraId="0B1AEEA4" w14:textId="77777777" w:rsidR="003D7C65" w:rsidRDefault="003D7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E425" w14:textId="0281F337" w:rsidR="004A3779" w:rsidRDefault="00522685">
    <w:pPr>
      <w:pStyle w:val="Footer"/>
    </w:pPr>
    <w:r>
      <w:t>2/7/2023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DDBC" w14:textId="77777777" w:rsidR="003D7C65" w:rsidRDefault="003D7C65" w:rsidP="00FE2A04">
      <w:pPr>
        <w:spacing w:after="0" w:line="240" w:lineRule="auto"/>
      </w:pPr>
      <w:r>
        <w:separator/>
      </w:r>
    </w:p>
  </w:footnote>
  <w:footnote w:type="continuationSeparator" w:id="0">
    <w:p w14:paraId="35996EA0" w14:textId="77777777" w:rsidR="003D7C65" w:rsidRDefault="003D7C65" w:rsidP="00FE2A04">
      <w:pPr>
        <w:spacing w:after="0" w:line="240" w:lineRule="auto"/>
      </w:pPr>
      <w:r>
        <w:continuationSeparator/>
      </w:r>
    </w:p>
  </w:footnote>
  <w:footnote w:type="continuationNotice" w:id="1">
    <w:p w14:paraId="5ADA0E30" w14:textId="77777777" w:rsidR="003D7C65" w:rsidRDefault="003D7C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776D"/>
    <w:multiLevelType w:val="hybridMultilevel"/>
    <w:tmpl w:val="E7A2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60651"/>
    <w:multiLevelType w:val="hybridMultilevel"/>
    <w:tmpl w:val="DED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F3617"/>
    <w:multiLevelType w:val="hybridMultilevel"/>
    <w:tmpl w:val="9474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6689"/>
    <w:multiLevelType w:val="hybridMultilevel"/>
    <w:tmpl w:val="B97A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F371B"/>
    <w:multiLevelType w:val="hybridMultilevel"/>
    <w:tmpl w:val="893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72466"/>
    <w:multiLevelType w:val="hybridMultilevel"/>
    <w:tmpl w:val="E0689ACE"/>
    <w:lvl w:ilvl="0" w:tplc="04090001">
      <w:start w:val="1"/>
      <w:numFmt w:val="bullet"/>
      <w:lvlText w:val=""/>
      <w:lvlJc w:val="left"/>
      <w:pPr>
        <w:ind w:left="720" w:hanging="360"/>
      </w:pPr>
      <w:rPr>
        <w:rFonts w:ascii="Symbol" w:hAnsi="Symbol" w:hint="default"/>
      </w:rPr>
    </w:lvl>
    <w:lvl w:ilvl="1" w:tplc="6180D30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A3BAA"/>
    <w:multiLevelType w:val="hybridMultilevel"/>
    <w:tmpl w:val="4858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80F3D"/>
    <w:multiLevelType w:val="hybridMultilevel"/>
    <w:tmpl w:val="7DA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37B63"/>
    <w:multiLevelType w:val="hybridMultilevel"/>
    <w:tmpl w:val="CDC4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215E7"/>
    <w:multiLevelType w:val="hybridMultilevel"/>
    <w:tmpl w:val="F642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44E53"/>
    <w:multiLevelType w:val="hybridMultilevel"/>
    <w:tmpl w:val="FE3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822FE"/>
    <w:multiLevelType w:val="hybridMultilevel"/>
    <w:tmpl w:val="52BC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30CCB"/>
    <w:multiLevelType w:val="hybridMultilevel"/>
    <w:tmpl w:val="EAF6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72FFE"/>
    <w:multiLevelType w:val="hybridMultilevel"/>
    <w:tmpl w:val="9F1A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97F0F"/>
    <w:multiLevelType w:val="hybridMultilevel"/>
    <w:tmpl w:val="9754105C"/>
    <w:lvl w:ilvl="0" w:tplc="04090001">
      <w:start w:val="1"/>
      <w:numFmt w:val="bullet"/>
      <w:lvlText w:val=""/>
      <w:lvlJc w:val="left"/>
      <w:pPr>
        <w:ind w:left="720" w:hanging="360"/>
      </w:pPr>
      <w:rPr>
        <w:rFonts w:ascii="Symbol" w:hAnsi="Symbol" w:hint="default"/>
      </w:rPr>
    </w:lvl>
    <w:lvl w:ilvl="1" w:tplc="FA56402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15B75"/>
    <w:multiLevelType w:val="hybridMultilevel"/>
    <w:tmpl w:val="9CA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031B1"/>
    <w:multiLevelType w:val="multilevel"/>
    <w:tmpl w:val="3AC2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8A2F43"/>
    <w:multiLevelType w:val="hybridMultilevel"/>
    <w:tmpl w:val="B9BE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C3272"/>
    <w:multiLevelType w:val="hybridMultilevel"/>
    <w:tmpl w:val="E444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D359B"/>
    <w:multiLevelType w:val="hybridMultilevel"/>
    <w:tmpl w:val="74F6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24A5F"/>
    <w:multiLevelType w:val="hybridMultilevel"/>
    <w:tmpl w:val="C63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F0994"/>
    <w:multiLevelType w:val="hybridMultilevel"/>
    <w:tmpl w:val="526E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55E44"/>
    <w:multiLevelType w:val="hybridMultilevel"/>
    <w:tmpl w:val="E5F69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16986"/>
    <w:multiLevelType w:val="hybridMultilevel"/>
    <w:tmpl w:val="21A4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47262"/>
    <w:multiLevelType w:val="hybridMultilevel"/>
    <w:tmpl w:val="CF02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72F58"/>
    <w:multiLevelType w:val="hybridMultilevel"/>
    <w:tmpl w:val="0E4C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66E46"/>
    <w:multiLevelType w:val="hybridMultilevel"/>
    <w:tmpl w:val="8E12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95CB3"/>
    <w:multiLevelType w:val="hybridMultilevel"/>
    <w:tmpl w:val="3976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515D"/>
    <w:multiLevelType w:val="hybridMultilevel"/>
    <w:tmpl w:val="39A2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22364"/>
    <w:multiLevelType w:val="hybridMultilevel"/>
    <w:tmpl w:val="B938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55321"/>
    <w:multiLevelType w:val="hybridMultilevel"/>
    <w:tmpl w:val="DC0A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35ECA"/>
    <w:multiLevelType w:val="hybridMultilevel"/>
    <w:tmpl w:val="8828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12410"/>
    <w:multiLevelType w:val="hybridMultilevel"/>
    <w:tmpl w:val="8C0C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818BE"/>
    <w:multiLevelType w:val="hybridMultilevel"/>
    <w:tmpl w:val="CDF2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405066">
    <w:abstractNumId w:val="5"/>
  </w:num>
  <w:num w:numId="2" w16cid:durableId="1564218925">
    <w:abstractNumId w:val="11"/>
  </w:num>
  <w:num w:numId="3" w16cid:durableId="358094089">
    <w:abstractNumId w:val="9"/>
  </w:num>
  <w:num w:numId="4" w16cid:durableId="1287004719">
    <w:abstractNumId w:val="0"/>
  </w:num>
  <w:num w:numId="5" w16cid:durableId="1653099192">
    <w:abstractNumId w:val="16"/>
  </w:num>
  <w:num w:numId="6" w16cid:durableId="1105340956">
    <w:abstractNumId w:val="3"/>
  </w:num>
  <w:num w:numId="7" w16cid:durableId="1146777396">
    <w:abstractNumId w:val="24"/>
  </w:num>
  <w:num w:numId="8" w16cid:durableId="1633049506">
    <w:abstractNumId w:val="1"/>
  </w:num>
  <w:num w:numId="9" w16cid:durableId="54359161">
    <w:abstractNumId w:val="4"/>
  </w:num>
  <w:num w:numId="10" w16cid:durableId="1388139857">
    <w:abstractNumId w:val="19"/>
  </w:num>
  <w:num w:numId="11" w16cid:durableId="49774452">
    <w:abstractNumId w:val="23"/>
  </w:num>
  <w:num w:numId="12" w16cid:durableId="1530724516">
    <w:abstractNumId w:val="12"/>
  </w:num>
  <w:num w:numId="13" w16cid:durableId="2111773767">
    <w:abstractNumId w:val="31"/>
  </w:num>
  <w:num w:numId="14" w16cid:durableId="1990094105">
    <w:abstractNumId w:val="10"/>
  </w:num>
  <w:num w:numId="15" w16cid:durableId="199048787">
    <w:abstractNumId w:val="6"/>
  </w:num>
  <w:num w:numId="16" w16cid:durableId="1443693316">
    <w:abstractNumId w:val="18"/>
  </w:num>
  <w:num w:numId="17" w16cid:durableId="724640502">
    <w:abstractNumId w:val="27"/>
  </w:num>
  <w:num w:numId="18" w16cid:durableId="53549725">
    <w:abstractNumId w:val="15"/>
  </w:num>
  <w:num w:numId="19" w16cid:durableId="691994721">
    <w:abstractNumId w:val="7"/>
  </w:num>
  <w:num w:numId="20" w16cid:durableId="970483209">
    <w:abstractNumId w:val="8"/>
  </w:num>
  <w:num w:numId="21" w16cid:durableId="417333254">
    <w:abstractNumId w:val="2"/>
  </w:num>
  <w:num w:numId="22" w16cid:durableId="1279991095">
    <w:abstractNumId w:val="33"/>
  </w:num>
  <w:num w:numId="23" w16cid:durableId="259073260">
    <w:abstractNumId w:val="13"/>
  </w:num>
  <w:num w:numId="24" w16cid:durableId="418335204">
    <w:abstractNumId w:val="25"/>
  </w:num>
  <w:num w:numId="25" w16cid:durableId="879904564">
    <w:abstractNumId w:val="26"/>
  </w:num>
  <w:num w:numId="26" w16cid:durableId="1428305752">
    <w:abstractNumId w:val="22"/>
  </w:num>
  <w:num w:numId="27" w16cid:durableId="1252735899">
    <w:abstractNumId w:val="32"/>
  </w:num>
  <w:num w:numId="28" w16cid:durableId="1504852834">
    <w:abstractNumId w:val="17"/>
  </w:num>
  <w:num w:numId="29" w16cid:durableId="1439714154">
    <w:abstractNumId w:val="20"/>
  </w:num>
  <w:num w:numId="30" w16cid:durableId="1486430624">
    <w:abstractNumId w:val="14"/>
  </w:num>
  <w:num w:numId="31" w16cid:durableId="733622628">
    <w:abstractNumId w:val="29"/>
  </w:num>
  <w:num w:numId="32" w16cid:durableId="1360542025">
    <w:abstractNumId w:val="28"/>
  </w:num>
  <w:num w:numId="33" w16cid:durableId="2042588856">
    <w:abstractNumId w:val="21"/>
  </w:num>
  <w:num w:numId="34" w16cid:durableId="61691040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56"/>
    <w:rsid w:val="00001025"/>
    <w:rsid w:val="0000127C"/>
    <w:rsid w:val="00003259"/>
    <w:rsid w:val="0000346A"/>
    <w:rsid w:val="00005292"/>
    <w:rsid w:val="000062BE"/>
    <w:rsid w:val="000070BF"/>
    <w:rsid w:val="00010A0D"/>
    <w:rsid w:val="00010E17"/>
    <w:rsid w:val="000117CE"/>
    <w:rsid w:val="00011C70"/>
    <w:rsid w:val="00011FFF"/>
    <w:rsid w:val="0001314B"/>
    <w:rsid w:val="0001338B"/>
    <w:rsid w:val="00013C7C"/>
    <w:rsid w:val="0001421A"/>
    <w:rsid w:val="00014CD8"/>
    <w:rsid w:val="00015CA2"/>
    <w:rsid w:val="00015E95"/>
    <w:rsid w:val="0001699A"/>
    <w:rsid w:val="00017F76"/>
    <w:rsid w:val="0002030D"/>
    <w:rsid w:val="00020F83"/>
    <w:rsid w:val="00020FDD"/>
    <w:rsid w:val="000237A1"/>
    <w:rsid w:val="00023A98"/>
    <w:rsid w:val="000247D8"/>
    <w:rsid w:val="00024CE4"/>
    <w:rsid w:val="00027C66"/>
    <w:rsid w:val="00027D25"/>
    <w:rsid w:val="00030102"/>
    <w:rsid w:val="00031FBC"/>
    <w:rsid w:val="00034585"/>
    <w:rsid w:val="00034708"/>
    <w:rsid w:val="0003483D"/>
    <w:rsid w:val="000355FF"/>
    <w:rsid w:val="0003696E"/>
    <w:rsid w:val="0004102C"/>
    <w:rsid w:val="000410C7"/>
    <w:rsid w:val="00041E39"/>
    <w:rsid w:val="0004272B"/>
    <w:rsid w:val="000456A0"/>
    <w:rsid w:val="00046371"/>
    <w:rsid w:val="00046CF0"/>
    <w:rsid w:val="00046EED"/>
    <w:rsid w:val="00047375"/>
    <w:rsid w:val="00050FCA"/>
    <w:rsid w:val="00051A4E"/>
    <w:rsid w:val="00051BD1"/>
    <w:rsid w:val="00051EED"/>
    <w:rsid w:val="000528E6"/>
    <w:rsid w:val="00054E94"/>
    <w:rsid w:val="00055724"/>
    <w:rsid w:val="00057096"/>
    <w:rsid w:val="0006101F"/>
    <w:rsid w:val="00062948"/>
    <w:rsid w:val="00063CEA"/>
    <w:rsid w:val="00065043"/>
    <w:rsid w:val="000652A7"/>
    <w:rsid w:val="00065413"/>
    <w:rsid w:val="00065C04"/>
    <w:rsid w:val="000706B1"/>
    <w:rsid w:val="000746B6"/>
    <w:rsid w:val="000762F9"/>
    <w:rsid w:val="00076490"/>
    <w:rsid w:val="0007689E"/>
    <w:rsid w:val="000771D5"/>
    <w:rsid w:val="00077A35"/>
    <w:rsid w:val="00080852"/>
    <w:rsid w:val="00082905"/>
    <w:rsid w:val="00085310"/>
    <w:rsid w:val="00086B0B"/>
    <w:rsid w:val="00087482"/>
    <w:rsid w:val="00087A49"/>
    <w:rsid w:val="00087B82"/>
    <w:rsid w:val="00087E95"/>
    <w:rsid w:val="00092804"/>
    <w:rsid w:val="000928D9"/>
    <w:rsid w:val="00093E8B"/>
    <w:rsid w:val="0009567B"/>
    <w:rsid w:val="00095FBD"/>
    <w:rsid w:val="000964DD"/>
    <w:rsid w:val="000973EB"/>
    <w:rsid w:val="000A1852"/>
    <w:rsid w:val="000A1C1D"/>
    <w:rsid w:val="000A3321"/>
    <w:rsid w:val="000A45DE"/>
    <w:rsid w:val="000A50A0"/>
    <w:rsid w:val="000A64C4"/>
    <w:rsid w:val="000A67BC"/>
    <w:rsid w:val="000A745F"/>
    <w:rsid w:val="000A7A10"/>
    <w:rsid w:val="000B0EA4"/>
    <w:rsid w:val="000B31CC"/>
    <w:rsid w:val="000B48EB"/>
    <w:rsid w:val="000B4B47"/>
    <w:rsid w:val="000B4E4E"/>
    <w:rsid w:val="000B50A9"/>
    <w:rsid w:val="000B52AA"/>
    <w:rsid w:val="000B5BC0"/>
    <w:rsid w:val="000B6209"/>
    <w:rsid w:val="000B76E3"/>
    <w:rsid w:val="000C0BB0"/>
    <w:rsid w:val="000C276A"/>
    <w:rsid w:val="000C46F9"/>
    <w:rsid w:val="000C4854"/>
    <w:rsid w:val="000C64AF"/>
    <w:rsid w:val="000C6655"/>
    <w:rsid w:val="000C6684"/>
    <w:rsid w:val="000C73EE"/>
    <w:rsid w:val="000D02C2"/>
    <w:rsid w:val="000D1586"/>
    <w:rsid w:val="000D246E"/>
    <w:rsid w:val="000D512D"/>
    <w:rsid w:val="000D5752"/>
    <w:rsid w:val="000D5954"/>
    <w:rsid w:val="000D59F6"/>
    <w:rsid w:val="000D6855"/>
    <w:rsid w:val="000D7269"/>
    <w:rsid w:val="000D7F01"/>
    <w:rsid w:val="000E149F"/>
    <w:rsid w:val="000E2FC7"/>
    <w:rsid w:val="000E3033"/>
    <w:rsid w:val="000E32D1"/>
    <w:rsid w:val="000E46F6"/>
    <w:rsid w:val="000E47AC"/>
    <w:rsid w:val="000E559F"/>
    <w:rsid w:val="000E595B"/>
    <w:rsid w:val="000E762A"/>
    <w:rsid w:val="000F0665"/>
    <w:rsid w:val="000F285D"/>
    <w:rsid w:val="000F2E49"/>
    <w:rsid w:val="000F5121"/>
    <w:rsid w:val="000F6673"/>
    <w:rsid w:val="000F7A4C"/>
    <w:rsid w:val="00100B24"/>
    <w:rsid w:val="00101148"/>
    <w:rsid w:val="00101814"/>
    <w:rsid w:val="0010198B"/>
    <w:rsid w:val="001043DC"/>
    <w:rsid w:val="001047FC"/>
    <w:rsid w:val="00104839"/>
    <w:rsid w:val="001048CA"/>
    <w:rsid w:val="00105296"/>
    <w:rsid w:val="001068F6"/>
    <w:rsid w:val="00106D39"/>
    <w:rsid w:val="001070F0"/>
    <w:rsid w:val="0011275B"/>
    <w:rsid w:val="001133C8"/>
    <w:rsid w:val="001160A9"/>
    <w:rsid w:val="00116746"/>
    <w:rsid w:val="00116DC3"/>
    <w:rsid w:val="001203A2"/>
    <w:rsid w:val="00120771"/>
    <w:rsid w:val="0012088F"/>
    <w:rsid w:val="00121FE6"/>
    <w:rsid w:val="0012335B"/>
    <w:rsid w:val="0012434A"/>
    <w:rsid w:val="00125961"/>
    <w:rsid w:val="0012670D"/>
    <w:rsid w:val="00126937"/>
    <w:rsid w:val="00126BC8"/>
    <w:rsid w:val="001276C1"/>
    <w:rsid w:val="001277B1"/>
    <w:rsid w:val="00130107"/>
    <w:rsid w:val="0013066F"/>
    <w:rsid w:val="001319C6"/>
    <w:rsid w:val="00132F6A"/>
    <w:rsid w:val="0013378F"/>
    <w:rsid w:val="0013406B"/>
    <w:rsid w:val="00134295"/>
    <w:rsid w:val="00134555"/>
    <w:rsid w:val="001353C7"/>
    <w:rsid w:val="00135FA2"/>
    <w:rsid w:val="001367FC"/>
    <w:rsid w:val="00136FC1"/>
    <w:rsid w:val="00140281"/>
    <w:rsid w:val="00140745"/>
    <w:rsid w:val="00140AAE"/>
    <w:rsid w:val="00142388"/>
    <w:rsid w:val="00143295"/>
    <w:rsid w:val="00143B3A"/>
    <w:rsid w:val="00144773"/>
    <w:rsid w:val="0014486A"/>
    <w:rsid w:val="0014496C"/>
    <w:rsid w:val="001449C5"/>
    <w:rsid w:val="00144E2F"/>
    <w:rsid w:val="00145ADE"/>
    <w:rsid w:val="00146DD6"/>
    <w:rsid w:val="00146FEF"/>
    <w:rsid w:val="00147F65"/>
    <w:rsid w:val="00150D70"/>
    <w:rsid w:val="00154481"/>
    <w:rsid w:val="00154DB0"/>
    <w:rsid w:val="00155040"/>
    <w:rsid w:val="00156371"/>
    <w:rsid w:val="001571BF"/>
    <w:rsid w:val="001574AB"/>
    <w:rsid w:val="00157CC4"/>
    <w:rsid w:val="00157DDA"/>
    <w:rsid w:val="00160A20"/>
    <w:rsid w:val="00161079"/>
    <w:rsid w:val="00161593"/>
    <w:rsid w:val="001616A1"/>
    <w:rsid w:val="00161FDA"/>
    <w:rsid w:val="00162913"/>
    <w:rsid w:val="00162C06"/>
    <w:rsid w:val="0016363D"/>
    <w:rsid w:val="00166080"/>
    <w:rsid w:val="00166FEB"/>
    <w:rsid w:val="00167253"/>
    <w:rsid w:val="00170EE1"/>
    <w:rsid w:val="00171500"/>
    <w:rsid w:val="00171BA4"/>
    <w:rsid w:val="001722DE"/>
    <w:rsid w:val="001727FE"/>
    <w:rsid w:val="00175228"/>
    <w:rsid w:val="0017573F"/>
    <w:rsid w:val="001757D9"/>
    <w:rsid w:val="00175808"/>
    <w:rsid w:val="00175D33"/>
    <w:rsid w:val="001767EB"/>
    <w:rsid w:val="00177B59"/>
    <w:rsid w:val="00177E83"/>
    <w:rsid w:val="00181361"/>
    <w:rsid w:val="00182013"/>
    <w:rsid w:val="001827CB"/>
    <w:rsid w:val="00183424"/>
    <w:rsid w:val="00185EFD"/>
    <w:rsid w:val="00186A72"/>
    <w:rsid w:val="00187BE3"/>
    <w:rsid w:val="00190484"/>
    <w:rsid w:val="001927B3"/>
    <w:rsid w:val="001929E7"/>
    <w:rsid w:val="00192CD7"/>
    <w:rsid w:val="00194E99"/>
    <w:rsid w:val="001953D7"/>
    <w:rsid w:val="001973A7"/>
    <w:rsid w:val="001A17AB"/>
    <w:rsid w:val="001A1AE2"/>
    <w:rsid w:val="001A2EF6"/>
    <w:rsid w:val="001A3E42"/>
    <w:rsid w:val="001A4483"/>
    <w:rsid w:val="001A47FB"/>
    <w:rsid w:val="001A61AB"/>
    <w:rsid w:val="001A72CF"/>
    <w:rsid w:val="001A7811"/>
    <w:rsid w:val="001A7D0F"/>
    <w:rsid w:val="001B013D"/>
    <w:rsid w:val="001B0759"/>
    <w:rsid w:val="001B2788"/>
    <w:rsid w:val="001B3022"/>
    <w:rsid w:val="001B3F64"/>
    <w:rsid w:val="001B69E6"/>
    <w:rsid w:val="001B7373"/>
    <w:rsid w:val="001B7CDB"/>
    <w:rsid w:val="001C05E0"/>
    <w:rsid w:val="001C2CB4"/>
    <w:rsid w:val="001C2EE7"/>
    <w:rsid w:val="001C464B"/>
    <w:rsid w:val="001C52CE"/>
    <w:rsid w:val="001C65CF"/>
    <w:rsid w:val="001C66E2"/>
    <w:rsid w:val="001C750F"/>
    <w:rsid w:val="001C7FED"/>
    <w:rsid w:val="001D06A6"/>
    <w:rsid w:val="001D1DC8"/>
    <w:rsid w:val="001D4525"/>
    <w:rsid w:val="001D4B3C"/>
    <w:rsid w:val="001D55E9"/>
    <w:rsid w:val="001D5879"/>
    <w:rsid w:val="001D7A9F"/>
    <w:rsid w:val="001E08DE"/>
    <w:rsid w:val="001E24A4"/>
    <w:rsid w:val="001E25AA"/>
    <w:rsid w:val="001E43A8"/>
    <w:rsid w:val="001E5D97"/>
    <w:rsid w:val="001E7A5D"/>
    <w:rsid w:val="001F119F"/>
    <w:rsid w:val="001F3F1F"/>
    <w:rsid w:val="001F45DA"/>
    <w:rsid w:val="001F60AD"/>
    <w:rsid w:val="001F6694"/>
    <w:rsid w:val="00200F0B"/>
    <w:rsid w:val="0020269A"/>
    <w:rsid w:val="0020315F"/>
    <w:rsid w:val="002033EB"/>
    <w:rsid w:val="00203E81"/>
    <w:rsid w:val="002042DE"/>
    <w:rsid w:val="002053C1"/>
    <w:rsid w:val="00205C0C"/>
    <w:rsid w:val="00206658"/>
    <w:rsid w:val="00207973"/>
    <w:rsid w:val="00207A57"/>
    <w:rsid w:val="00210995"/>
    <w:rsid w:val="002111F3"/>
    <w:rsid w:val="0021136E"/>
    <w:rsid w:val="00211A7B"/>
    <w:rsid w:val="0021206C"/>
    <w:rsid w:val="0021480B"/>
    <w:rsid w:val="0021483D"/>
    <w:rsid w:val="00214939"/>
    <w:rsid w:val="00214C0E"/>
    <w:rsid w:val="0021512E"/>
    <w:rsid w:val="00216749"/>
    <w:rsid w:val="002179CC"/>
    <w:rsid w:val="00220CA2"/>
    <w:rsid w:val="0022106C"/>
    <w:rsid w:val="0022159D"/>
    <w:rsid w:val="00225813"/>
    <w:rsid w:val="00226F5A"/>
    <w:rsid w:val="00230B16"/>
    <w:rsid w:val="0023564A"/>
    <w:rsid w:val="00240A2E"/>
    <w:rsid w:val="0024130E"/>
    <w:rsid w:val="00241722"/>
    <w:rsid w:val="00242728"/>
    <w:rsid w:val="0024307C"/>
    <w:rsid w:val="00245481"/>
    <w:rsid w:val="0024569C"/>
    <w:rsid w:val="00247346"/>
    <w:rsid w:val="00250992"/>
    <w:rsid w:val="00250ADA"/>
    <w:rsid w:val="00250E39"/>
    <w:rsid w:val="00253517"/>
    <w:rsid w:val="00254ABF"/>
    <w:rsid w:val="00257524"/>
    <w:rsid w:val="0026027A"/>
    <w:rsid w:val="00260970"/>
    <w:rsid w:val="00261B83"/>
    <w:rsid w:val="00263348"/>
    <w:rsid w:val="00264D3C"/>
    <w:rsid w:val="00266377"/>
    <w:rsid w:val="00267007"/>
    <w:rsid w:val="00267F23"/>
    <w:rsid w:val="0027011C"/>
    <w:rsid w:val="00270C93"/>
    <w:rsid w:val="00273A2A"/>
    <w:rsid w:val="002742B9"/>
    <w:rsid w:val="002753F9"/>
    <w:rsid w:val="00282081"/>
    <w:rsid w:val="00282C48"/>
    <w:rsid w:val="00284D98"/>
    <w:rsid w:val="00284FEC"/>
    <w:rsid w:val="002852BE"/>
    <w:rsid w:val="00286231"/>
    <w:rsid w:val="0028698C"/>
    <w:rsid w:val="00286B98"/>
    <w:rsid w:val="002872F2"/>
    <w:rsid w:val="00290610"/>
    <w:rsid w:val="00291222"/>
    <w:rsid w:val="00292237"/>
    <w:rsid w:val="0029224F"/>
    <w:rsid w:val="00292501"/>
    <w:rsid w:val="00295116"/>
    <w:rsid w:val="00295885"/>
    <w:rsid w:val="00296CAC"/>
    <w:rsid w:val="002973CA"/>
    <w:rsid w:val="00297BE0"/>
    <w:rsid w:val="00297CBD"/>
    <w:rsid w:val="002A0165"/>
    <w:rsid w:val="002A3383"/>
    <w:rsid w:val="002A3586"/>
    <w:rsid w:val="002A3A1E"/>
    <w:rsid w:val="002A5362"/>
    <w:rsid w:val="002A58D6"/>
    <w:rsid w:val="002A5BE3"/>
    <w:rsid w:val="002A7507"/>
    <w:rsid w:val="002A7772"/>
    <w:rsid w:val="002B09EB"/>
    <w:rsid w:val="002B1C0F"/>
    <w:rsid w:val="002B2E84"/>
    <w:rsid w:val="002B35A7"/>
    <w:rsid w:val="002B374C"/>
    <w:rsid w:val="002B5A71"/>
    <w:rsid w:val="002B5D4F"/>
    <w:rsid w:val="002B5DBD"/>
    <w:rsid w:val="002B69D3"/>
    <w:rsid w:val="002C012F"/>
    <w:rsid w:val="002C0865"/>
    <w:rsid w:val="002C0D03"/>
    <w:rsid w:val="002C2DA3"/>
    <w:rsid w:val="002C39AD"/>
    <w:rsid w:val="002C4059"/>
    <w:rsid w:val="002C420E"/>
    <w:rsid w:val="002C4798"/>
    <w:rsid w:val="002C53FF"/>
    <w:rsid w:val="002C54E8"/>
    <w:rsid w:val="002C60EF"/>
    <w:rsid w:val="002C63AD"/>
    <w:rsid w:val="002C6403"/>
    <w:rsid w:val="002C78B7"/>
    <w:rsid w:val="002D0D1B"/>
    <w:rsid w:val="002D0DA8"/>
    <w:rsid w:val="002D3E15"/>
    <w:rsid w:val="002D4323"/>
    <w:rsid w:val="002D4E37"/>
    <w:rsid w:val="002D4E8A"/>
    <w:rsid w:val="002D6A65"/>
    <w:rsid w:val="002D7533"/>
    <w:rsid w:val="002D7796"/>
    <w:rsid w:val="002D7F62"/>
    <w:rsid w:val="002E18AF"/>
    <w:rsid w:val="002E1DF2"/>
    <w:rsid w:val="002E2C8C"/>
    <w:rsid w:val="002E3CBF"/>
    <w:rsid w:val="002E4BBA"/>
    <w:rsid w:val="002E5A27"/>
    <w:rsid w:val="002E6ADA"/>
    <w:rsid w:val="002E77FC"/>
    <w:rsid w:val="002F0FDB"/>
    <w:rsid w:val="002F2A9C"/>
    <w:rsid w:val="002F5C21"/>
    <w:rsid w:val="002F5C84"/>
    <w:rsid w:val="002F5C8F"/>
    <w:rsid w:val="002F6056"/>
    <w:rsid w:val="003004E2"/>
    <w:rsid w:val="003009D1"/>
    <w:rsid w:val="00301288"/>
    <w:rsid w:val="00301564"/>
    <w:rsid w:val="003023E3"/>
    <w:rsid w:val="00302D7D"/>
    <w:rsid w:val="003030E8"/>
    <w:rsid w:val="003040C4"/>
    <w:rsid w:val="003066F3"/>
    <w:rsid w:val="003070FA"/>
    <w:rsid w:val="00307A23"/>
    <w:rsid w:val="0031090F"/>
    <w:rsid w:val="003118A2"/>
    <w:rsid w:val="003125D1"/>
    <w:rsid w:val="00313F83"/>
    <w:rsid w:val="00314B50"/>
    <w:rsid w:val="00314CE4"/>
    <w:rsid w:val="00314F2A"/>
    <w:rsid w:val="00315265"/>
    <w:rsid w:val="0031568C"/>
    <w:rsid w:val="00315F34"/>
    <w:rsid w:val="003161C9"/>
    <w:rsid w:val="00316331"/>
    <w:rsid w:val="003163CB"/>
    <w:rsid w:val="003168B1"/>
    <w:rsid w:val="003173BD"/>
    <w:rsid w:val="0031740A"/>
    <w:rsid w:val="00317883"/>
    <w:rsid w:val="00317A6D"/>
    <w:rsid w:val="00317E8A"/>
    <w:rsid w:val="00321076"/>
    <w:rsid w:val="003224B5"/>
    <w:rsid w:val="00323F12"/>
    <w:rsid w:val="00324865"/>
    <w:rsid w:val="00324B55"/>
    <w:rsid w:val="00327E3F"/>
    <w:rsid w:val="003300C1"/>
    <w:rsid w:val="00331491"/>
    <w:rsid w:val="00332C2F"/>
    <w:rsid w:val="003336F3"/>
    <w:rsid w:val="003341C4"/>
    <w:rsid w:val="00336575"/>
    <w:rsid w:val="003374E0"/>
    <w:rsid w:val="00341056"/>
    <w:rsid w:val="00342F22"/>
    <w:rsid w:val="00343987"/>
    <w:rsid w:val="00343BAE"/>
    <w:rsid w:val="00344DA6"/>
    <w:rsid w:val="0034589D"/>
    <w:rsid w:val="003463EA"/>
    <w:rsid w:val="00346B88"/>
    <w:rsid w:val="00346F27"/>
    <w:rsid w:val="003472D8"/>
    <w:rsid w:val="00354F88"/>
    <w:rsid w:val="003556E2"/>
    <w:rsid w:val="003559BE"/>
    <w:rsid w:val="0035668A"/>
    <w:rsid w:val="00357022"/>
    <w:rsid w:val="00360A22"/>
    <w:rsid w:val="0036297C"/>
    <w:rsid w:val="00362ACA"/>
    <w:rsid w:val="0036330D"/>
    <w:rsid w:val="003636A1"/>
    <w:rsid w:val="00363849"/>
    <w:rsid w:val="0036434C"/>
    <w:rsid w:val="00366EBC"/>
    <w:rsid w:val="00367699"/>
    <w:rsid w:val="00367CB0"/>
    <w:rsid w:val="00367E63"/>
    <w:rsid w:val="00371033"/>
    <w:rsid w:val="0037233D"/>
    <w:rsid w:val="003725ED"/>
    <w:rsid w:val="00374077"/>
    <w:rsid w:val="0037576F"/>
    <w:rsid w:val="00375F8E"/>
    <w:rsid w:val="003763F0"/>
    <w:rsid w:val="00377AA1"/>
    <w:rsid w:val="00377D62"/>
    <w:rsid w:val="003807A3"/>
    <w:rsid w:val="003816DE"/>
    <w:rsid w:val="003818DE"/>
    <w:rsid w:val="003825F4"/>
    <w:rsid w:val="00383017"/>
    <w:rsid w:val="00384387"/>
    <w:rsid w:val="00384476"/>
    <w:rsid w:val="00384924"/>
    <w:rsid w:val="003850F3"/>
    <w:rsid w:val="00386694"/>
    <w:rsid w:val="003868E9"/>
    <w:rsid w:val="00386C94"/>
    <w:rsid w:val="00387D11"/>
    <w:rsid w:val="00387ED3"/>
    <w:rsid w:val="003919E2"/>
    <w:rsid w:val="00392E50"/>
    <w:rsid w:val="0039426D"/>
    <w:rsid w:val="00394DFC"/>
    <w:rsid w:val="00394EDD"/>
    <w:rsid w:val="00395309"/>
    <w:rsid w:val="00397566"/>
    <w:rsid w:val="0039770C"/>
    <w:rsid w:val="003A1E99"/>
    <w:rsid w:val="003A33DA"/>
    <w:rsid w:val="003A3522"/>
    <w:rsid w:val="003A36E3"/>
    <w:rsid w:val="003A3D67"/>
    <w:rsid w:val="003A4473"/>
    <w:rsid w:val="003A4ECB"/>
    <w:rsid w:val="003A5309"/>
    <w:rsid w:val="003A5B7E"/>
    <w:rsid w:val="003A703D"/>
    <w:rsid w:val="003A71A6"/>
    <w:rsid w:val="003A7428"/>
    <w:rsid w:val="003A7A39"/>
    <w:rsid w:val="003B01FB"/>
    <w:rsid w:val="003B212A"/>
    <w:rsid w:val="003B2E76"/>
    <w:rsid w:val="003B3DEB"/>
    <w:rsid w:val="003B456A"/>
    <w:rsid w:val="003B5C0B"/>
    <w:rsid w:val="003B6E37"/>
    <w:rsid w:val="003C0E45"/>
    <w:rsid w:val="003C1251"/>
    <w:rsid w:val="003C1983"/>
    <w:rsid w:val="003C2C62"/>
    <w:rsid w:val="003C35D1"/>
    <w:rsid w:val="003C3B2F"/>
    <w:rsid w:val="003C5990"/>
    <w:rsid w:val="003C5DD1"/>
    <w:rsid w:val="003C7286"/>
    <w:rsid w:val="003D015C"/>
    <w:rsid w:val="003D1503"/>
    <w:rsid w:val="003D1AEE"/>
    <w:rsid w:val="003D67D2"/>
    <w:rsid w:val="003D69B9"/>
    <w:rsid w:val="003D7C65"/>
    <w:rsid w:val="003E0373"/>
    <w:rsid w:val="003E154A"/>
    <w:rsid w:val="003E1F41"/>
    <w:rsid w:val="003E325F"/>
    <w:rsid w:val="003E3414"/>
    <w:rsid w:val="003E3AA0"/>
    <w:rsid w:val="003E5E9B"/>
    <w:rsid w:val="003F0F22"/>
    <w:rsid w:val="003F13B0"/>
    <w:rsid w:val="003F243F"/>
    <w:rsid w:val="003F34CD"/>
    <w:rsid w:val="003F4076"/>
    <w:rsid w:val="003F4FAD"/>
    <w:rsid w:val="003F5102"/>
    <w:rsid w:val="003F524C"/>
    <w:rsid w:val="003F7230"/>
    <w:rsid w:val="00400A43"/>
    <w:rsid w:val="0040167F"/>
    <w:rsid w:val="004031AF"/>
    <w:rsid w:val="00403704"/>
    <w:rsid w:val="00404115"/>
    <w:rsid w:val="004053AB"/>
    <w:rsid w:val="00405B80"/>
    <w:rsid w:val="00406A0E"/>
    <w:rsid w:val="00406D9C"/>
    <w:rsid w:val="00406E17"/>
    <w:rsid w:val="004074EC"/>
    <w:rsid w:val="0040765E"/>
    <w:rsid w:val="00410902"/>
    <w:rsid w:val="0041165F"/>
    <w:rsid w:val="00411828"/>
    <w:rsid w:val="00412219"/>
    <w:rsid w:val="004123CA"/>
    <w:rsid w:val="004124EF"/>
    <w:rsid w:val="00414071"/>
    <w:rsid w:val="004143F2"/>
    <w:rsid w:val="00414552"/>
    <w:rsid w:val="0041590C"/>
    <w:rsid w:val="00415F7A"/>
    <w:rsid w:val="00416064"/>
    <w:rsid w:val="00417B01"/>
    <w:rsid w:val="00417F99"/>
    <w:rsid w:val="00420546"/>
    <w:rsid w:val="00420752"/>
    <w:rsid w:val="00421155"/>
    <w:rsid w:val="0042125D"/>
    <w:rsid w:val="0042196B"/>
    <w:rsid w:val="00421FD7"/>
    <w:rsid w:val="00422E1D"/>
    <w:rsid w:val="00423022"/>
    <w:rsid w:val="004254B6"/>
    <w:rsid w:val="004254C0"/>
    <w:rsid w:val="00427E22"/>
    <w:rsid w:val="004307BC"/>
    <w:rsid w:val="00432F34"/>
    <w:rsid w:val="00433FCF"/>
    <w:rsid w:val="004343AF"/>
    <w:rsid w:val="00434EC8"/>
    <w:rsid w:val="004356D1"/>
    <w:rsid w:val="004357EC"/>
    <w:rsid w:val="0044140C"/>
    <w:rsid w:val="004429C4"/>
    <w:rsid w:val="00442CCB"/>
    <w:rsid w:val="00444977"/>
    <w:rsid w:val="00444A39"/>
    <w:rsid w:val="00444C17"/>
    <w:rsid w:val="004470AE"/>
    <w:rsid w:val="0044738B"/>
    <w:rsid w:val="004521DC"/>
    <w:rsid w:val="00455012"/>
    <w:rsid w:val="0045534B"/>
    <w:rsid w:val="00455C8F"/>
    <w:rsid w:val="00456061"/>
    <w:rsid w:val="00457480"/>
    <w:rsid w:val="00457763"/>
    <w:rsid w:val="00460EF0"/>
    <w:rsid w:val="00463C3C"/>
    <w:rsid w:val="0046433C"/>
    <w:rsid w:val="00465180"/>
    <w:rsid w:val="00465610"/>
    <w:rsid w:val="00467811"/>
    <w:rsid w:val="0047017F"/>
    <w:rsid w:val="0047055D"/>
    <w:rsid w:val="00470C02"/>
    <w:rsid w:val="00471B40"/>
    <w:rsid w:val="0047229C"/>
    <w:rsid w:val="00473524"/>
    <w:rsid w:val="004739F2"/>
    <w:rsid w:val="004741E3"/>
    <w:rsid w:val="004744D0"/>
    <w:rsid w:val="00474B0E"/>
    <w:rsid w:val="00474FCB"/>
    <w:rsid w:val="0047570B"/>
    <w:rsid w:val="00476C52"/>
    <w:rsid w:val="00477962"/>
    <w:rsid w:val="00480E8C"/>
    <w:rsid w:val="00481A23"/>
    <w:rsid w:val="00481BC5"/>
    <w:rsid w:val="00482975"/>
    <w:rsid w:val="00482A86"/>
    <w:rsid w:val="0048335D"/>
    <w:rsid w:val="00486F7F"/>
    <w:rsid w:val="0048730C"/>
    <w:rsid w:val="00491450"/>
    <w:rsid w:val="00491D49"/>
    <w:rsid w:val="004945B5"/>
    <w:rsid w:val="00494BAC"/>
    <w:rsid w:val="004950E6"/>
    <w:rsid w:val="0049563F"/>
    <w:rsid w:val="00496763"/>
    <w:rsid w:val="00496817"/>
    <w:rsid w:val="004970C4"/>
    <w:rsid w:val="004A2234"/>
    <w:rsid w:val="004A3779"/>
    <w:rsid w:val="004A3995"/>
    <w:rsid w:val="004A40F9"/>
    <w:rsid w:val="004A435F"/>
    <w:rsid w:val="004A458D"/>
    <w:rsid w:val="004A5A6D"/>
    <w:rsid w:val="004A5C43"/>
    <w:rsid w:val="004A66C8"/>
    <w:rsid w:val="004A718A"/>
    <w:rsid w:val="004B13AA"/>
    <w:rsid w:val="004B19E8"/>
    <w:rsid w:val="004B2725"/>
    <w:rsid w:val="004B3FAA"/>
    <w:rsid w:val="004B421D"/>
    <w:rsid w:val="004B4769"/>
    <w:rsid w:val="004B6CAD"/>
    <w:rsid w:val="004B6D76"/>
    <w:rsid w:val="004C039F"/>
    <w:rsid w:val="004C273E"/>
    <w:rsid w:val="004C43F4"/>
    <w:rsid w:val="004C447A"/>
    <w:rsid w:val="004C482B"/>
    <w:rsid w:val="004C66B4"/>
    <w:rsid w:val="004D01F2"/>
    <w:rsid w:val="004D1051"/>
    <w:rsid w:val="004D46BA"/>
    <w:rsid w:val="004D4A8D"/>
    <w:rsid w:val="004D4E88"/>
    <w:rsid w:val="004D7564"/>
    <w:rsid w:val="004D766A"/>
    <w:rsid w:val="004E08C7"/>
    <w:rsid w:val="004E3E8F"/>
    <w:rsid w:val="004E5185"/>
    <w:rsid w:val="004E633A"/>
    <w:rsid w:val="004F051F"/>
    <w:rsid w:val="004F0B43"/>
    <w:rsid w:val="004F16E7"/>
    <w:rsid w:val="004F1FB5"/>
    <w:rsid w:val="004F25B3"/>
    <w:rsid w:val="004F406C"/>
    <w:rsid w:val="004F43A2"/>
    <w:rsid w:val="004F45C6"/>
    <w:rsid w:val="004F643B"/>
    <w:rsid w:val="004F657D"/>
    <w:rsid w:val="004F6DD6"/>
    <w:rsid w:val="004F71AE"/>
    <w:rsid w:val="004F76ED"/>
    <w:rsid w:val="005009F4"/>
    <w:rsid w:val="0050167A"/>
    <w:rsid w:val="005033F6"/>
    <w:rsid w:val="00503FEB"/>
    <w:rsid w:val="00504BBE"/>
    <w:rsid w:val="00505191"/>
    <w:rsid w:val="00505655"/>
    <w:rsid w:val="00505F99"/>
    <w:rsid w:val="0050710E"/>
    <w:rsid w:val="00510CFC"/>
    <w:rsid w:val="00511811"/>
    <w:rsid w:val="005128E3"/>
    <w:rsid w:val="00520066"/>
    <w:rsid w:val="00522685"/>
    <w:rsid w:val="0052431F"/>
    <w:rsid w:val="00525AC6"/>
    <w:rsid w:val="00525B72"/>
    <w:rsid w:val="00526A63"/>
    <w:rsid w:val="00531B3F"/>
    <w:rsid w:val="00533AB7"/>
    <w:rsid w:val="00533B10"/>
    <w:rsid w:val="00533B6E"/>
    <w:rsid w:val="00533E76"/>
    <w:rsid w:val="00536063"/>
    <w:rsid w:val="005370EE"/>
    <w:rsid w:val="0053726C"/>
    <w:rsid w:val="00537F4B"/>
    <w:rsid w:val="00540031"/>
    <w:rsid w:val="005406A9"/>
    <w:rsid w:val="00542307"/>
    <w:rsid w:val="00543EC8"/>
    <w:rsid w:val="005446D3"/>
    <w:rsid w:val="005448E6"/>
    <w:rsid w:val="00547360"/>
    <w:rsid w:val="005500E2"/>
    <w:rsid w:val="00550C8D"/>
    <w:rsid w:val="005519B9"/>
    <w:rsid w:val="0055285D"/>
    <w:rsid w:val="005530C1"/>
    <w:rsid w:val="0055507A"/>
    <w:rsid w:val="00555C77"/>
    <w:rsid w:val="00556A48"/>
    <w:rsid w:val="00557992"/>
    <w:rsid w:val="005607C1"/>
    <w:rsid w:val="0056176F"/>
    <w:rsid w:val="005617A6"/>
    <w:rsid w:val="00562837"/>
    <w:rsid w:val="00562C13"/>
    <w:rsid w:val="005630FD"/>
    <w:rsid w:val="00567BAA"/>
    <w:rsid w:val="00571082"/>
    <w:rsid w:val="00572FD9"/>
    <w:rsid w:val="00574011"/>
    <w:rsid w:val="00574366"/>
    <w:rsid w:val="00574489"/>
    <w:rsid w:val="0057455A"/>
    <w:rsid w:val="00576088"/>
    <w:rsid w:val="00576CDC"/>
    <w:rsid w:val="00576E60"/>
    <w:rsid w:val="00581493"/>
    <w:rsid w:val="00581767"/>
    <w:rsid w:val="00581768"/>
    <w:rsid w:val="00581A83"/>
    <w:rsid w:val="00582B1C"/>
    <w:rsid w:val="00583262"/>
    <w:rsid w:val="00583342"/>
    <w:rsid w:val="0058483D"/>
    <w:rsid w:val="00585A9E"/>
    <w:rsid w:val="00585DEE"/>
    <w:rsid w:val="005861AD"/>
    <w:rsid w:val="00586B43"/>
    <w:rsid w:val="005905AA"/>
    <w:rsid w:val="00590B16"/>
    <w:rsid w:val="00590F98"/>
    <w:rsid w:val="00591B2E"/>
    <w:rsid w:val="00593172"/>
    <w:rsid w:val="005959EB"/>
    <w:rsid w:val="00597CEC"/>
    <w:rsid w:val="00597E6D"/>
    <w:rsid w:val="005A08B0"/>
    <w:rsid w:val="005A0B17"/>
    <w:rsid w:val="005A141E"/>
    <w:rsid w:val="005A17B3"/>
    <w:rsid w:val="005A2498"/>
    <w:rsid w:val="005A2D73"/>
    <w:rsid w:val="005A3928"/>
    <w:rsid w:val="005A4DB0"/>
    <w:rsid w:val="005A549D"/>
    <w:rsid w:val="005A62D9"/>
    <w:rsid w:val="005A7825"/>
    <w:rsid w:val="005B059E"/>
    <w:rsid w:val="005B14A4"/>
    <w:rsid w:val="005B1554"/>
    <w:rsid w:val="005B2337"/>
    <w:rsid w:val="005B27F3"/>
    <w:rsid w:val="005B33A5"/>
    <w:rsid w:val="005B346E"/>
    <w:rsid w:val="005B602A"/>
    <w:rsid w:val="005C1044"/>
    <w:rsid w:val="005C1D02"/>
    <w:rsid w:val="005C31C0"/>
    <w:rsid w:val="005C3324"/>
    <w:rsid w:val="005C3357"/>
    <w:rsid w:val="005C61F8"/>
    <w:rsid w:val="005C664F"/>
    <w:rsid w:val="005C6715"/>
    <w:rsid w:val="005C715F"/>
    <w:rsid w:val="005C7236"/>
    <w:rsid w:val="005D156A"/>
    <w:rsid w:val="005D473F"/>
    <w:rsid w:val="005D51B5"/>
    <w:rsid w:val="005D531A"/>
    <w:rsid w:val="005D5A2E"/>
    <w:rsid w:val="005D6756"/>
    <w:rsid w:val="005D7CFF"/>
    <w:rsid w:val="005E032B"/>
    <w:rsid w:val="005E0638"/>
    <w:rsid w:val="005E202C"/>
    <w:rsid w:val="005E5258"/>
    <w:rsid w:val="005E7BD8"/>
    <w:rsid w:val="005F07C0"/>
    <w:rsid w:val="005F0BB6"/>
    <w:rsid w:val="005F1AEE"/>
    <w:rsid w:val="005F1EA2"/>
    <w:rsid w:val="005F27B2"/>
    <w:rsid w:val="005F2E07"/>
    <w:rsid w:val="005F4C09"/>
    <w:rsid w:val="005F55AF"/>
    <w:rsid w:val="005F6B4A"/>
    <w:rsid w:val="005F6ED5"/>
    <w:rsid w:val="006000AF"/>
    <w:rsid w:val="00600138"/>
    <w:rsid w:val="0060039D"/>
    <w:rsid w:val="006003C2"/>
    <w:rsid w:val="00603788"/>
    <w:rsid w:val="00604273"/>
    <w:rsid w:val="00604A26"/>
    <w:rsid w:val="00605E4D"/>
    <w:rsid w:val="00605EAA"/>
    <w:rsid w:val="006064E6"/>
    <w:rsid w:val="00606652"/>
    <w:rsid w:val="00606C84"/>
    <w:rsid w:val="00607C2D"/>
    <w:rsid w:val="00610125"/>
    <w:rsid w:val="00611904"/>
    <w:rsid w:val="006121FB"/>
    <w:rsid w:val="00612E5E"/>
    <w:rsid w:val="00613059"/>
    <w:rsid w:val="00613204"/>
    <w:rsid w:val="006138C5"/>
    <w:rsid w:val="00616A93"/>
    <w:rsid w:val="00617570"/>
    <w:rsid w:val="00617D7C"/>
    <w:rsid w:val="00623E08"/>
    <w:rsid w:val="00623F40"/>
    <w:rsid w:val="00624E66"/>
    <w:rsid w:val="0062550A"/>
    <w:rsid w:val="006271CD"/>
    <w:rsid w:val="00627866"/>
    <w:rsid w:val="00627C73"/>
    <w:rsid w:val="006305C9"/>
    <w:rsid w:val="00630F99"/>
    <w:rsid w:val="00632584"/>
    <w:rsid w:val="006365E3"/>
    <w:rsid w:val="0063675E"/>
    <w:rsid w:val="00636AFE"/>
    <w:rsid w:val="00636B62"/>
    <w:rsid w:val="00640153"/>
    <w:rsid w:val="0064134F"/>
    <w:rsid w:val="00641619"/>
    <w:rsid w:val="00641B0D"/>
    <w:rsid w:val="00642FD3"/>
    <w:rsid w:val="0064394E"/>
    <w:rsid w:val="006440C0"/>
    <w:rsid w:val="006448AF"/>
    <w:rsid w:val="006454B9"/>
    <w:rsid w:val="00646483"/>
    <w:rsid w:val="00646859"/>
    <w:rsid w:val="00646EBB"/>
    <w:rsid w:val="00647E77"/>
    <w:rsid w:val="00650890"/>
    <w:rsid w:val="0065143A"/>
    <w:rsid w:val="00652479"/>
    <w:rsid w:val="0065691E"/>
    <w:rsid w:val="00657B3F"/>
    <w:rsid w:val="00660E99"/>
    <w:rsid w:val="00660F1F"/>
    <w:rsid w:val="0066215A"/>
    <w:rsid w:val="006626BA"/>
    <w:rsid w:val="00664E42"/>
    <w:rsid w:val="0066722F"/>
    <w:rsid w:val="00667405"/>
    <w:rsid w:val="00667873"/>
    <w:rsid w:val="006703CF"/>
    <w:rsid w:val="00670FE4"/>
    <w:rsid w:val="00672972"/>
    <w:rsid w:val="00673B93"/>
    <w:rsid w:val="006747A2"/>
    <w:rsid w:val="00675599"/>
    <w:rsid w:val="00676D51"/>
    <w:rsid w:val="006776F3"/>
    <w:rsid w:val="00680DF1"/>
    <w:rsid w:val="006818DF"/>
    <w:rsid w:val="00681C88"/>
    <w:rsid w:val="00683437"/>
    <w:rsid w:val="006834FF"/>
    <w:rsid w:val="00683E33"/>
    <w:rsid w:val="0068433C"/>
    <w:rsid w:val="00684532"/>
    <w:rsid w:val="006847E1"/>
    <w:rsid w:val="00687C78"/>
    <w:rsid w:val="00690E03"/>
    <w:rsid w:val="00691CFA"/>
    <w:rsid w:val="00692D71"/>
    <w:rsid w:val="006936C2"/>
    <w:rsid w:val="00696D89"/>
    <w:rsid w:val="006A01CD"/>
    <w:rsid w:val="006A05E7"/>
    <w:rsid w:val="006A131F"/>
    <w:rsid w:val="006A39C9"/>
    <w:rsid w:val="006A3AC3"/>
    <w:rsid w:val="006A3BB2"/>
    <w:rsid w:val="006A3FDF"/>
    <w:rsid w:val="006A4861"/>
    <w:rsid w:val="006A5799"/>
    <w:rsid w:val="006A692F"/>
    <w:rsid w:val="006A74A3"/>
    <w:rsid w:val="006B0B8E"/>
    <w:rsid w:val="006B23BD"/>
    <w:rsid w:val="006B2F5A"/>
    <w:rsid w:val="006B42CF"/>
    <w:rsid w:val="006B4D3D"/>
    <w:rsid w:val="006B524A"/>
    <w:rsid w:val="006B5B6A"/>
    <w:rsid w:val="006B6B4A"/>
    <w:rsid w:val="006C08F4"/>
    <w:rsid w:val="006C1B65"/>
    <w:rsid w:val="006C1EAD"/>
    <w:rsid w:val="006C298E"/>
    <w:rsid w:val="006C30C2"/>
    <w:rsid w:val="006C3CB1"/>
    <w:rsid w:val="006C5EC1"/>
    <w:rsid w:val="006C5F5F"/>
    <w:rsid w:val="006C62A6"/>
    <w:rsid w:val="006C7AE9"/>
    <w:rsid w:val="006D02DA"/>
    <w:rsid w:val="006D0946"/>
    <w:rsid w:val="006D0AB8"/>
    <w:rsid w:val="006D102B"/>
    <w:rsid w:val="006D26D3"/>
    <w:rsid w:val="006D3696"/>
    <w:rsid w:val="006D4E48"/>
    <w:rsid w:val="006D5AF7"/>
    <w:rsid w:val="006D717D"/>
    <w:rsid w:val="006E01A7"/>
    <w:rsid w:val="006E08EF"/>
    <w:rsid w:val="006E220E"/>
    <w:rsid w:val="006E3144"/>
    <w:rsid w:val="006E3BD8"/>
    <w:rsid w:val="006E55B3"/>
    <w:rsid w:val="006E609F"/>
    <w:rsid w:val="006E62FF"/>
    <w:rsid w:val="006E66B0"/>
    <w:rsid w:val="006F018F"/>
    <w:rsid w:val="006F198E"/>
    <w:rsid w:val="006F1D5B"/>
    <w:rsid w:val="006F26F0"/>
    <w:rsid w:val="006F2933"/>
    <w:rsid w:val="006F2F2C"/>
    <w:rsid w:val="006F5215"/>
    <w:rsid w:val="006F5542"/>
    <w:rsid w:val="006F790B"/>
    <w:rsid w:val="007002AE"/>
    <w:rsid w:val="007005FC"/>
    <w:rsid w:val="0070118E"/>
    <w:rsid w:val="00701BA5"/>
    <w:rsid w:val="007020E0"/>
    <w:rsid w:val="00702AE4"/>
    <w:rsid w:val="00705153"/>
    <w:rsid w:val="007056E7"/>
    <w:rsid w:val="007064A1"/>
    <w:rsid w:val="00706E0A"/>
    <w:rsid w:val="00707E3A"/>
    <w:rsid w:val="00712EF0"/>
    <w:rsid w:val="007136CE"/>
    <w:rsid w:val="007138CF"/>
    <w:rsid w:val="007142A0"/>
    <w:rsid w:val="00715411"/>
    <w:rsid w:val="00715A72"/>
    <w:rsid w:val="00715B47"/>
    <w:rsid w:val="00717443"/>
    <w:rsid w:val="007204F1"/>
    <w:rsid w:val="007209C3"/>
    <w:rsid w:val="007218EC"/>
    <w:rsid w:val="007228E7"/>
    <w:rsid w:val="00725555"/>
    <w:rsid w:val="00726783"/>
    <w:rsid w:val="00726804"/>
    <w:rsid w:val="00730B60"/>
    <w:rsid w:val="00730BAE"/>
    <w:rsid w:val="00730BB1"/>
    <w:rsid w:val="00730D12"/>
    <w:rsid w:val="007316D5"/>
    <w:rsid w:val="00731E55"/>
    <w:rsid w:val="0073235E"/>
    <w:rsid w:val="0073511C"/>
    <w:rsid w:val="007353EC"/>
    <w:rsid w:val="00737D47"/>
    <w:rsid w:val="007403E8"/>
    <w:rsid w:val="007417A8"/>
    <w:rsid w:val="00741B3C"/>
    <w:rsid w:val="00741F68"/>
    <w:rsid w:val="0074288E"/>
    <w:rsid w:val="007447A2"/>
    <w:rsid w:val="00745BD2"/>
    <w:rsid w:val="00745D75"/>
    <w:rsid w:val="00746A77"/>
    <w:rsid w:val="00747558"/>
    <w:rsid w:val="00750C1B"/>
    <w:rsid w:val="0075333B"/>
    <w:rsid w:val="00753554"/>
    <w:rsid w:val="00753765"/>
    <w:rsid w:val="0075583B"/>
    <w:rsid w:val="0075623C"/>
    <w:rsid w:val="0076076F"/>
    <w:rsid w:val="00760B64"/>
    <w:rsid w:val="007615C8"/>
    <w:rsid w:val="007640D7"/>
    <w:rsid w:val="00764D2B"/>
    <w:rsid w:val="00764E71"/>
    <w:rsid w:val="00765025"/>
    <w:rsid w:val="0076572D"/>
    <w:rsid w:val="00766A92"/>
    <w:rsid w:val="007670AA"/>
    <w:rsid w:val="007678CC"/>
    <w:rsid w:val="00767F89"/>
    <w:rsid w:val="00771686"/>
    <w:rsid w:val="00773525"/>
    <w:rsid w:val="00773A0D"/>
    <w:rsid w:val="00773B63"/>
    <w:rsid w:val="00773F76"/>
    <w:rsid w:val="00775394"/>
    <w:rsid w:val="0077619B"/>
    <w:rsid w:val="0077633D"/>
    <w:rsid w:val="00776BD5"/>
    <w:rsid w:val="00776D4B"/>
    <w:rsid w:val="00776E07"/>
    <w:rsid w:val="00777DE4"/>
    <w:rsid w:val="00780360"/>
    <w:rsid w:val="00780AAC"/>
    <w:rsid w:val="00781F71"/>
    <w:rsid w:val="0078219C"/>
    <w:rsid w:val="00785025"/>
    <w:rsid w:val="007854D0"/>
    <w:rsid w:val="00786F02"/>
    <w:rsid w:val="0079308B"/>
    <w:rsid w:val="0079320B"/>
    <w:rsid w:val="007939BA"/>
    <w:rsid w:val="00794A7D"/>
    <w:rsid w:val="00795D2C"/>
    <w:rsid w:val="007962CB"/>
    <w:rsid w:val="00797718"/>
    <w:rsid w:val="00797755"/>
    <w:rsid w:val="007A2B98"/>
    <w:rsid w:val="007A35D1"/>
    <w:rsid w:val="007A3745"/>
    <w:rsid w:val="007A432C"/>
    <w:rsid w:val="007A6CC1"/>
    <w:rsid w:val="007A7337"/>
    <w:rsid w:val="007B0611"/>
    <w:rsid w:val="007B0899"/>
    <w:rsid w:val="007B1573"/>
    <w:rsid w:val="007B3359"/>
    <w:rsid w:val="007B437F"/>
    <w:rsid w:val="007B4B83"/>
    <w:rsid w:val="007B5492"/>
    <w:rsid w:val="007B687C"/>
    <w:rsid w:val="007C10A1"/>
    <w:rsid w:val="007C137E"/>
    <w:rsid w:val="007C16A6"/>
    <w:rsid w:val="007C22A2"/>
    <w:rsid w:val="007C377F"/>
    <w:rsid w:val="007C3EE9"/>
    <w:rsid w:val="007C471C"/>
    <w:rsid w:val="007C7211"/>
    <w:rsid w:val="007C755C"/>
    <w:rsid w:val="007C7E51"/>
    <w:rsid w:val="007D0591"/>
    <w:rsid w:val="007D07BC"/>
    <w:rsid w:val="007D10E1"/>
    <w:rsid w:val="007D1813"/>
    <w:rsid w:val="007D22E0"/>
    <w:rsid w:val="007D2313"/>
    <w:rsid w:val="007D3ADD"/>
    <w:rsid w:val="007D3D1C"/>
    <w:rsid w:val="007D595B"/>
    <w:rsid w:val="007D6F86"/>
    <w:rsid w:val="007D7873"/>
    <w:rsid w:val="007D7889"/>
    <w:rsid w:val="007D78BF"/>
    <w:rsid w:val="007E00C0"/>
    <w:rsid w:val="007E0BFE"/>
    <w:rsid w:val="007E110C"/>
    <w:rsid w:val="007E1441"/>
    <w:rsid w:val="007E170C"/>
    <w:rsid w:val="007E1801"/>
    <w:rsid w:val="007E38E1"/>
    <w:rsid w:val="007E5D9E"/>
    <w:rsid w:val="007E6915"/>
    <w:rsid w:val="007E6B76"/>
    <w:rsid w:val="007E7018"/>
    <w:rsid w:val="007F06DA"/>
    <w:rsid w:val="007F24B6"/>
    <w:rsid w:val="007F2A59"/>
    <w:rsid w:val="007F31C3"/>
    <w:rsid w:val="007F3505"/>
    <w:rsid w:val="007F45A4"/>
    <w:rsid w:val="007F521F"/>
    <w:rsid w:val="007F5B5F"/>
    <w:rsid w:val="007F5DBB"/>
    <w:rsid w:val="007F770E"/>
    <w:rsid w:val="007F7DF9"/>
    <w:rsid w:val="008026A6"/>
    <w:rsid w:val="00802D67"/>
    <w:rsid w:val="008030BA"/>
    <w:rsid w:val="0080407D"/>
    <w:rsid w:val="00804312"/>
    <w:rsid w:val="00807688"/>
    <w:rsid w:val="008100BF"/>
    <w:rsid w:val="008100E1"/>
    <w:rsid w:val="00810669"/>
    <w:rsid w:val="00813A1F"/>
    <w:rsid w:val="00814608"/>
    <w:rsid w:val="00815BCB"/>
    <w:rsid w:val="00815DE8"/>
    <w:rsid w:val="00816776"/>
    <w:rsid w:val="00820CF8"/>
    <w:rsid w:val="008233B4"/>
    <w:rsid w:val="00824C84"/>
    <w:rsid w:val="008255AE"/>
    <w:rsid w:val="00830530"/>
    <w:rsid w:val="0083185C"/>
    <w:rsid w:val="008327B8"/>
    <w:rsid w:val="00832A70"/>
    <w:rsid w:val="00833EF5"/>
    <w:rsid w:val="0083470A"/>
    <w:rsid w:val="00836429"/>
    <w:rsid w:val="008402DF"/>
    <w:rsid w:val="008427CF"/>
    <w:rsid w:val="00842AF3"/>
    <w:rsid w:val="00844803"/>
    <w:rsid w:val="00846001"/>
    <w:rsid w:val="0085104B"/>
    <w:rsid w:val="008524A3"/>
    <w:rsid w:val="0085482B"/>
    <w:rsid w:val="00855E6B"/>
    <w:rsid w:val="00857C1A"/>
    <w:rsid w:val="0086003D"/>
    <w:rsid w:val="00860088"/>
    <w:rsid w:val="008602CC"/>
    <w:rsid w:val="00860680"/>
    <w:rsid w:val="00860974"/>
    <w:rsid w:val="00860A05"/>
    <w:rsid w:val="00861333"/>
    <w:rsid w:val="008613D1"/>
    <w:rsid w:val="00862C4C"/>
    <w:rsid w:val="008632BA"/>
    <w:rsid w:val="00863EC6"/>
    <w:rsid w:val="008662CE"/>
    <w:rsid w:val="00866FA1"/>
    <w:rsid w:val="00867112"/>
    <w:rsid w:val="00867148"/>
    <w:rsid w:val="00870025"/>
    <w:rsid w:val="00871013"/>
    <w:rsid w:val="00871027"/>
    <w:rsid w:val="0087142A"/>
    <w:rsid w:val="0087216B"/>
    <w:rsid w:val="00872732"/>
    <w:rsid w:val="00872985"/>
    <w:rsid w:val="0087333D"/>
    <w:rsid w:val="00873519"/>
    <w:rsid w:val="00873762"/>
    <w:rsid w:val="00874CCC"/>
    <w:rsid w:val="008754CE"/>
    <w:rsid w:val="0087613E"/>
    <w:rsid w:val="00876E03"/>
    <w:rsid w:val="008778C0"/>
    <w:rsid w:val="00880FB7"/>
    <w:rsid w:val="0088124B"/>
    <w:rsid w:val="00883289"/>
    <w:rsid w:val="00883BB0"/>
    <w:rsid w:val="00883BE7"/>
    <w:rsid w:val="00883DC6"/>
    <w:rsid w:val="00884EEE"/>
    <w:rsid w:val="008852F0"/>
    <w:rsid w:val="008865B1"/>
    <w:rsid w:val="00887890"/>
    <w:rsid w:val="008904A0"/>
    <w:rsid w:val="008916D4"/>
    <w:rsid w:val="00893BFB"/>
    <w:rsid w:val="00893D41"/>
    <w:rsid w:val="0089490C"/>
    <w:rsid w:val="008959A7"/>
    <w:rsid w:val="00896363"/>
    <w:rsid w:val="00896B91"/>
    <w:rsid w:val="008A0518"/>
    <w:rsid w:val="008A09AA"/>
    <w:rsid w:val="008A09CC"/>
    <w:rsid w:val="008A0EDE"/>
    <w:rsid w:val="008A117D"/>
    <w:rsid w:val="008A3AB9"/>
    <w:rsid w:val="008A556B"/>
    <w:rsid w:val="008A5A8C"/>
    <w:rsid w:val="008A6857"/>
    <w:rsid w:val="008A7288"/>
    <w:rsid w:val="008A75F3"/>
    <w:rsid w:val="008B1631"/>
    <w:rsid w:val="008B16AB"/>
    <w:rsid w:val="008B1CDD"/>
    <w:rsid w:val="008B22FB"/>
    <w:rsid w:val="008B2BD0"/>
    <w:rsid w:val="008B6AC6"/>
    <w:rsid w:val="008B743E"/>
    <w:rsid w:val="008C05BA"/>
    <w:rsid w:val="008C0E53"/>
    <w:rsid w:val="008C37B0"/>
    <w:rsid w:val="008C4B0F"/>
    <w:rsid w:val="008C4D9A"/>
    <w:rsid w:val="008C5D05"/>
    <w:rsid w:val="008C6B97"/>
    <w:rsid w:val="008C7AFB"/>
    <w:rsid w:val="008C7D6A"/>
    <w:rsid w:val="008D06C3"/>
    <w:rsid w:val="008D0876"/>
    <w:rsid w:val="008D1BF3"/>
    <w:rsid w:val="008D300B"/>
    <w:rsid w:val="008D3F5E"/>
    <w:rsid w:val="008D4447"/>
    <w:rsid w:val="008D4F7B"/>
    <w:rsid w:val="008D5657"/>
    <w:rsid w:val="008D5C42"/>
    <w:rsid w:val="008D613D"/>
    <w:rsid w:val="008D686A"/>
    <w:rsid w:val="008E137E"/>
    <w:rsid w:val="008E1E2D"/>
    <w:rsid w:val="008E21EA"/>
    <w:rsid w:val="008E7815"/>
    <w:rsid w:val="008F1565"/>
    <w:rsid w:val="008F1EDD"/>
    <w:rsid w:val="008F2306"/>
    <w:rsid w:val="008F2631"/>
    <w:rsid w:val="008F2B27"/>
    <w:rsid w:val="008F4752"/>
    <w:rsid w:val="008F5A91"/>
    <w:rsid w:val="008F73BD"/>
    <w:rsid w:val="008F7BDC"/>
    <w:rsid w:val="008F7F1E"/>
    <w:rsid w:val="009007CC"/>
    <w:rsid w:val="00902274"/>
    <w:rsid w:val="00902948"/>
    <w:rsid w:val="00902A8B"/>
    <w:rsid w:val="00902DB3"/>
    <w:rsid w:val="00903D4A"/>
    <w:rsid w:val="00903EDA"/>
    <w:rsid w:val="00903FC5"/>
    <w:rsid w:val="00904DD0"/>
    <w:rsid w:val="00905112"/>
    <w:rsid w:val="009056EE"/>
    <w:rsid w:val="00905EEA"/>
    <w:rsid w:val="009101C3"/>
    <w:rsid w:val="009103B3"/>
    <w:rsid w:val="00910A23"/>
    <w:rsid w:val="00910FEF"/>
    <w:rsid w:val="00911ABB"/>
    <w:rsid w:val="009120AA"/>
    <w:rsid w:val="009123DD"/>
    <w:rsid w:val="00912771"/>
    <w:rsid w:val="009130B8"/>
    <w:rsid w:val="00913994"/>
    <w:rsid w:val="0091470A"/>
    <w:rsid w:val="0091582D"/>
    <w:rsid w:val="00917390"/>
    <w:rsid w:val="009176F6"/>
    <w:rsid w:val="00917D17"/>
    <w:rsid w:val="0092159E"/>
    <w:rsid w:val="009219FB"/>
    <w:rsid w:val="00921EBB"/>
    <w:rsid w:val="00922807"/>
    <w:rsid w:val="00922868"/>
    <w:rsid w:val="0092711D"/>
    <w:rsid w:val="00931EBD"/>
    <w:rsid w:val="00931FB2"/>
    <w:rsid w:val="00932566"/>
    <w:rsid w:val="009334DD"/>
    <w:rsid w:val="009339F8"/>
    <w:rsid w:val="009345C9"/>
    <w:rsid w:val="009352E6"/>
    <w:rsid w:val="009355D7"/>
    <w:rsid w:val="009404DE"/>
    <w:rsid w:val="009406A8"/>
    <w:rsid w:val="009408AE"/>
    <w:rsid w:val="00940D43"/>
    <w:rsid w:val="00941B40"/>
    <w:rsid w:val="009434D2"/>
    <w:rsid w:val="009434DC"/>
    <w:rsid w:val="00943EB0"/>
    <w:rsid w:val="00944F15"/>
    <w:rsid w:val="009452D7"/>
    <w:rsid w:val="0094530D"/>
    <w:rsid w:val="00945652"/>
    <w:rsid w:val="009474D0"/>
    <w:rsid w:val="0095053C"/>
    <w:rsid w:val="00950B9A"/>
    <w:rsid w:val="00951399"/>
    <w:rsid w:val="009515B0"/>
    <w:rsid w:val="00951C95"/>
    <w:rsid w:val="00953ACD"/>
    <w:rsid w:val="00953C1C"/>
    <w:rsid w:val="00955632"/>
    <w:rsid w:val="00956DF3"/>
    <w:rsid w:val="00961647"/>
    <w:rsid w:val="00961D4B"/>
    <w:rsid w:val="0096314F"/>
    <w:rsid w:val="00964245"/>
    <w:rsid w:val="009659E1"/>
    <w:rsid w:val="00965C0A"/>
    <w:rsid w:val="00965D7D"/>
    <w:rsid w:val="00965DF0"/>
    <w:rsid w:val="009666E4"/>
    <w:rsid w:val="00972959"/>
    <w:rsid w:val="00975931"/>
    <w:rsid w:val="00975935"/>
    <w:rsid w:val="00976617"/>
    <w:rsid w:val="0098040B"/>
    <w:rsid w:val="00980B46"/>
    <w:rsid w:val="00981F5D"/>
    <w:rsid w:val="00983FCC"/>
    <w:rsid w:val="00984DE6"/>
    <w:rsid w:val="00985671"/>
    <w:rsid w:val="00985BBB"/>
    <w:rsid w:val="00985C3A"/>
    <w:rsid w:val="00985C44"/>
    <w:rsid w:val="00986060"/>
    <w:rsid w:val="009875CC"/>
    <w:rsid w:val="00990037"/>
    <w:rsid w:val="009926DB"/>
    <w:rsid w:val="009A0571"/>
    <w:rsid w:val="009A0831"/>
    <w:rsid w:val="009A1AA7"/>
    <w:rsid w:val="009A1C9E"/>
    <w:rsid w:val="009A2742"/>
    <w:rsid w:val="009A3113"/>
    <w:rsid w:val="009A3908"/>
    <w:rsid w:val="009A3B40"/>
    <w:rsid w:val="009A4F51"/>
    <w:rsid w:val="009A6ABE"/>
    <w:rsid w:val="009B1282"/>
    <w:rsid w:val="009B14DA"/>
    <w:rsid w:val="009B1AAA"/>
    <w:rsid w:val="009B1D4C"/>
    <w:rsid w:val="009B2519"/>
    <w:rsid w:val="009B3979"/>
    <w:rsid w:val="009B6682"/>
    <w:rsid w:val="009B7E11"/>
    <w:rsid w:val="009C0F31"/>
    <w:rsid w:val="009C115D"/>
    <w:rsid w:val="009C19F7"/>
    <w:rsid w:val="009C1FF5"/>
    <w:rsid w:val="009C204B"/>
    <w:rsid w:val="009C22C2"/>
    <w:rsid w:val="009C3456"/>
    <w:rsid w:val="009C50D3"/>
    <w:rsid w:val="009C5C56"/>
    <w:rsid w:val="009C60AD"/>
    <w:rsid w:val="009C715B"/>
    <w:rsid w:val="009C768D"/>
    <w:rsid w:val="009C7705"/>
    <w:rsid w:val="009C7A2C"/>
    <w:rsid w:val="009D035F"/>
    <w:rsid w:val="009D039A"/>
    <w:rsid w:val="009D0D59"/>
    <w:rsid w:val="009D162E"/>
    <w:rsid w:val="009D4EF1"/>
    <w:rsid w:val="009D713C"/>
    <w:rsid w:val="009E05AA"/>
    <w:rsid w:val="009E0C94"/>
    <w:rsid w:val="009E2DE6"/>
    <w:rsid w:val="009E3C53"/>
    <w:rsid w:val="009E57E9"/>
    <w:rsid w:val="009E6166"/>
    <w:rsid w:val="009E6D06"/>
    <w:rsid w:val="009F34B8"/>
    <w:rsid w:val="009F34D1"/>
    <w:rsid w:val="009F4298"/>
    <w:rsid w:val="009F4529"/>
    <w:rsid w:val="009F6B9C"/>
    <w:rsid w:val="009F6DEC"/>
    <w:rsid w:val="00A00B64"/>
    <w:rsid w:val="00A00D15"/>
    <w:rsid w:val="00A011A3"/>
    <w:rsid w:val="00A01254"/>
    <w:rsid w:val="00A013A3"/>
    <w:rsid w:val="00A02BA2"/>
    <w:rsid w:val="00A03677"/>
    <w:rsid w:val="00A046A3"/>
    <w:rsid w:val="00A04C42"/>
    <w:rsid w:val="00A05294"/>
    <w:rsid w:val="00A05B57"/>
    <w:rsid w:val="00A070E6"/>
    <w:rsid w:val="00A07D66"/>
    <w:rsid w:val="00A07FEE"/>
    <w:rsid w:val="00A11280"/>
    <w:rsid w:val="00A12088"/>
    <w:rsid w:val="00A13020"/>
    <w:rsid w:val="00A1318D"/>
    <w:rsid w:val="00A13BF2"/>
    <w:rsid w:val="00A1419A"/>
    <w:rsid w:val="00A162FF"/>
    <w:rsid w:val="00A17805"/>
    <w:rsid w:val="00A21685"/>
    <w:rsid w:val="00A2401C"/>
    <w:rsid w:val="00A240A2"/>
    <w:rsid w:val="00A243E3"/>
    <w:rsid w:val="00A24C95"/>
    <w:rsid w:val="00A27415"/>
    <w:rsid w:val="00A30BF0"/>
    <w:rsid w:val="00A342E9"/>
    <w:rsid w:val="00A351F1"/>
    <w:rsid w:val="00A3763D"/>
    <w:rsid w:val="00A40A8F"/>
    <w:rsid w:val="00A428DB"/>
    <w:rsid w:val="00A42E14"/>
    <w:rsid w:val="00A452F6"/>
    <w:rsid w:val="00A4594E"/>
    <w:rsid w:val="00A463E1"/>
    <w:rsid w:val="00A4747A"/>
    <w:rsid w:val="00A4782A"/>
    <w:rsid w:val="00A50314"/>
    <w:rsid w:val="00A5172F"/>
    <w:rsid w:val="00A530C8"/>
    <w:rsid w:val="00A534D9"/>
    <w:rsid w:val="00A54274"/>
    <w:rsid w:val="00A55755"/>
    <w:rsid w:val="00A5584C"/>
    <w:rsid w:val="00A572EA"/>
    <w:rsid w:val="00A57372"/>
    <w:rsid w:val="00A6044D"/>
    <w:rsid w:val="00A6370D"/>
    <w:rsid w:val="00A64217"/>
    <w:rsid w:val="00A64BA9"/>
    <w:rsid w:val="00A65CCD"/>
    <w:rsid w:val="00A660C5"/>
    <w:rsid w:val="00A66294"/>
    <w:rsid w:val="00A6708C"/>
    <w:rsid w:val="00A67CB6"/>
    <w:rsid w:val="00A737CC"/>
    <w:rsid w:val="00A75617"/>
    <w:rsid w:val="00A76699"/>
    <w:rsid w:val="00A81416"/>
    <w:rsid w:val="00A8256B"/>
    <w:rsid w:val="00A8265D"/>
    <w:rsid w:val="00A84DBE"/>
    <w:rsid w:val="00A926E2"/>
    <w:rsid w:val="00A93836"/>
    <w:rsid w:val="00A94A94"/>
    <w:rsid w:val="00A94D06"/>
    <w:rsid w:val="00A953F1"/>
    <w:rsid w:val="00A95B2A"/>
    <w:rsid w:val="00A95EDB"/>
    <w:rsid w:val="00A96BBE"/>
    <w:rsid w:val="00A974C0"/>
    <w:rsid w:val="00AA00BB"/>
    <w:rsid w:val="00AA03EF"/>
    <w:rsid w:val="00AA0D1F"/>
    <w:rsid w:val="00AA2658"/>
    <w:rsid w:val="00AA27C4"/>
    <w:rsid w:val="00AA5871"/>
    <w:rsid w:val="00AA605E"/>
    <w:rsid w:val="00AA6807"/>
    <w:rsid w:val="00AA7E5E"/>
    <w:rsid w:val="00AB09A9"/>
    <w:rsid w:val="00AB2CEA"/>
    <w:rsid w:val="00AB2D34"/>
    <w:rsid w:val="00AB2F6B"/>
    <w:rsid w:val="00AB3EEB"/>
    <w:rsid w:val="00AB548F"/>
    <w:rsid w:val="00AB5F77"/>
    <w:rsid w:val="00AB6266"/>
    <w:rsid w:val="00AB6453"/>
    <w:rsid w:val="00AC0188"/>
    <w:rsid w:val="00AC067F"/>
    <w:rsid w:val="00AC29FF"/>
    <w:rsid w:val="00AC2E85"/>
    <w:rsid w:val="00AC3370"/>
    <w:rsid w:val="00AC3B35"/>
    <w:rsid w:val="00AC3B94"/>
    <w:rsid w:val="00AC4225"/>
    <w:rsid w:val="00AC5C4E"/>
    <w:rsid w:val="00AC5F68"/>
    <w:rsid w:val="00AC6E99"/>
    <w:rsid w:val="00AC6F71"/>
    <w:rsid w:val="00AD03B8"/>
    <w:rsid w:val="00AD0873"/>
    <w:rsid w:val="00AD0995"/>
    <w:rsid w:val="00AD0AD4"/>
    <w:rsid w:val="00AD0D69"/>
    <w:rsid w:val="00AD1541"/>
    <w:rsid w:val="00AD2A99"/>
    <w:rsid w:val="00AD2CC0"/>
    <w:rsid w:val="00AD37F8"/>
    <w:rsid w:val="00AD42C5"/>
    <w:rsid w:val="00AD499E"/>
    <w:rsid w:val="00AD49FD"/>
    <w:rsid w:val="00AD61FC"/>
    <w:rsid w:val="00AD65E4"/>
    <w:rsid w:val="00AE1690"/>
    <w:rsid w:val="00AE2A1A"/>
    <w:rsid w:val="00AE3CC1"/>
    <w:rsid w:val="00AE3FEB"/>
    <w:rsid w:val="00AE47A8"/>
    <w:rsid w:val="00AE5721"/>
    <w:rsid w:val="00AE6191"/>
    <w:rsid w:val="00AF0107"/>
    <w:rsid w:val="00AF4D33"/>
    <w:rsid w:val="00B00A7B"/>
    <w:rsid w:val="00B01440"/>
    <w:rsid w:val="00B0271F"/>
    <w:rsid w:val="00B03F7D"/>
    <w:rsid w:val="00B04B3C"/>
    <w:rsid w:val="00B04EDC"/>
    <w:rsid w:val="00B06CAB"/>
    <w:rsid w:val="00B07944"/>
    <w:rsid w:val="00B106A1"/>
    <w:rsid w:val="00B10921"/>
    <w:rsid w:val="00B137B2"/>
    <w:rsid w:val="00B138D3"/>
    <w:rsid w:val="00B1569F"/>
    <w:rsid w:val="00B2153C"/>
    <w:rsid w:val="00B2175C"/>
    <w:rsid w:val="00B21D6B"/>
    <w:rsid w:val="00B22E67"/>
    <w:rsid w:val="00B23F17"/>
    <w:rsid w:val="00B255D2"/>
    <w:rsid w:val="00B309E1"/>
    <w:rsid w:val="00B33F70"/>
    <w:rsid w:val="00B34AF5"/>
    <w:rsid w:val="00B353A4"/>
    <w:rsid w:val="00B3548A"/>
    <w:rsid w:val="00B3579C"/>
    <w:rsid w:val="00B3663A"/>
    <w:rsid w:val="00B36D87"/>
    <w:rsid w:val="00B37D70"/>
    <w:rsid w:val="00B40655"/>
    <w:rsid w:val="00B40BDA"/>
    <w:rsid w:val="00B41000"/>
    <w:rsid w:val="00B42BFC"/>
    <w:rsid w:val="00B47683"/>
    <w:rsid w:val="00B507EA"/>
    <w:rsid w:val="00B515E7"/>
    <w:rsid w:val="00B5385F"/>
    <w:rsid w:val="00B561D4"/>
    <w:rsid w:val="00B57CDA"/>
    <w:rsid w:val="00B60232"/>
    <w:rsid w:val="00B60949"/>
    <w:rsid w:val="00B60CB9"/>
    <w:rsid w:val="00B60CBD"/>
    <w:rsid w:val="00B618D6"/>
    <w:rsid w:val="00B61901"/>
    <w:rsid w:val="00B61956"/>
    <w:rsid w:val="00B62672"/>
    <w:rsid w:val="00B63B27"/>
    <w:rsid w:val="00B63E3C"/>
    <w:rsid w:val="00B64D2E"/>
    <w:rsid w:val="00B65AD8"/>
    <w:rsid w:val="00B66EC5"/>
    <w:rsid w:val="00B674BA"/>
    <w:rsid w:val="00B7086C"/>
    <w:rsid w:val="00B71E31"/>
    <w:rsid w:val="00B73B20"/>
    <w:rsid w:val="00B755BB"/>
    <w:rsid w:val="00B763AC"/>
    <w:rsid w:val="00B76F38"/>
    <w:rsid w:val="00B772D7"/>
    <w:rsid w:val="00B808A6"/>
    <w:rsid w:val="00B81D08"/>
    <w:rsid w:val="00B81DB8"/>
    <w:rsid w:val="00B81E2A"/>
    <w:rsid w:val="00B825E0"/>
    <w:rsid w:val="00B8262F"/>
    <w:rsid w:val="00B847A1"/>
    <w:rsid w:val="00B8552A"/>
    <w:rsid w:val="00B911B0"/>
    <w:rsid w:val="00B91201"/>
    <w:rsid w:val="00B91FF9"/>
    <w:rsid w:val="00B922ED"/>
    <w:rsid w:val="00B940CD"/>
    <w:rsid w:val="00B950E0"/>
    <w:rsid w:val="00B971BD"/>
    <w:rsid w:val="00B972C7"/>
    <w:rsid w:val="00B97390"/>
    <w:rsid w:val="00BA00AC"/>
    <w:rsid w:val="00BA1195"/>
    <w:rsid w:val="00BA2FDB"/>
    <w:rsid w:val="00BA32C5"/>
    <w:rsid w:val="00BA3830"/>
    <w:rsid w:val="00BA3E36"/>
    <w:rsid w:val="00BA46A0"/>
    <w:rsid w:val="00BA4835"/>
    <w:rsid w:val="00BA55B1"/>
    <w:rsid w:val="00BA6B5E"/>
    <w:rsid w:val="00BA72AE"/>
    <w:rsid w:val="00BA7738"/>
    <w:rsid w:val="00BA7809"/>
    <w:rsid w:val="00BB0094"/>
    <w:rsid w:val="00BB08DC"/>
    <w:rsid w:val="00BB2BD0"/>
    <w:rsid w:val="00BB318E"/>
    <w:rsid w:val="00BB5751"/>
    <w:rsid w:val="00BB5B1D"/>
    <w:rsid w:val="00BB740C"/>
    <w:rsid w:val="00BB7614"/>
    <w:rsid w:val="00BB7AA5"/>
    <w:rsid w:val="00BC0D35"/>
    <w:rsid w:val="00BC0F27"/>
    <w:rsid w:val="00BC1762"/>
    <w:rsid w:val="00BC1BA0"/>
    <w:rsid w:val="00BC1F8E"/>
    <w:rsid w:val="00BC2008"/>
    <w:rsid w:val="00BC22D4"/>
    <w:rsid w:val="00BC2D9C"/>
    <w:rsid w:val="00BC3C25"/>
    <w:rsid w:val="00BC6C87"/>
    <w:rsid w:val="00BC6D52"/>
    <w:rsid w:val="00BC76BE"/>
    <w:rsid w:val="00BD12A3"/>
    <w:rsid w:val="00BD32B6"/>
    <w:rsid w:val="00BD33C8"/>
    <w:rsid w:val="00BD3D20"/>
    <w:rsid w:val="00BD4013"/>
    <w:rsid w:val="00BD52A8"/>
    <w:rsid w:val="00BD536C"/>
    <w:rsid w:val="00BD5FFA"/>
    <w:rsid w:val="00BD6C1C"/>
    <w:rsid w:val="00BD6E72"/>
    <w:rsid w:val="00BE03B2"/>
    <w:rsid w:val="00BE32F7"/>
    <w:rsid w:val="00BE3F59"/>
    <w:rsid w:val="00BE73E1"/>
    <w:rsid w:val="00BE7EAE"/>
    <w:rsid w:val="00BF0B06"/>
    <w:rsid w:val="00BF10E7"/>
    <w:rsid w:val="00BF1C06"/>
    <w:rsid w:val="00BF3E09"/>
    <w:rsid w:val="00BF3F0B"/>
    <w:rsid w:val="00BF7C22"/>
    <w:rsid w:val="00BF7CF6"/>
    <w:rsid w:val="00C01104"/>
    <w:rsid w:val="00C02C3B"/>
    <w:rsid w:val="00C02E70"/>
    <w:rsid w:val="00C02F36"/>
    <w:rsid w:val="00C03EC1"/>
    <w:rsid w:val="00C0459C"/>
    <w:rsid w:val="00C04FF3"/>
    <w:rsid w:val="00C06070"/>
    <w:rsid w:val="00C06AC9"/>
    <w:rsid w:val="00C10015"/>
    <w:rsid w:val="00C151BD"/>
    <w:rsid w:val="00C152AA"/>
    <w:rsid w:val="00C15992"/>
    <w:rsid w:val="00C17150"/>
    <w:rsid w:val="00C2194B"/>
    <w:rsid w:val="00C23DC9"/>
    <w:rsid w:val="00C273B3"/>
    <w:rsid w:val="00C27F70"/>
    <w:rsid w:val="00C33903"/>
    <w:rsid w:val="00C33CBF"/>
    <w:rsid w:val="00C343B9"/>
    <w:rsid w:val="00C34A8E"/>
    <w:rsid w:val="00C34DDA"/>
    <w:rsid w:val="00C35D7E"/>
    <w:rsid w:val="00C376DA"/>
    <w:rsid w:val="00C403DF"/>
    <w:rsid w:val="00C405F1"/>
    <w:rsid w:val="00C409BF"/>
    <w:rsid w:val="00C442EF"/>
    <w:rsid w:val="00C44CEE"/>
    <w:rsid w:val="00C45B1F"/>
    <w:rsid w:val="00C45B63"/>
    <w:rsid w:val="00C466BF"/>
    <w:rsid w:val="00C50606"/>
    <w:rsid w:val="00C5175B"/>
    <w:rsid w:val="00C51E4E"/>
    <w:rsid w:val="00C5362B"/>
    <w:rsid w:val="00C544FD"/>
    <w:rsid w:val="00C549DB"/>
    <w:rsid w:val="00C55A52"/>
    <w:rsid w:val="00C6045B"/>
    <w:rsid w:val="00C60A1C"/>
    <w:rsid w:val="00C62FA7"/>
    <w:rsid w:val="00C6397A"/>
    <w:rsid w:val="00C63B93"/>
    <w:rsid w:val="00C64A45"/>
    <w:rsid w:val="00C6532F"/>
    <w:rsid w:val="00C66366"/>
    <w:rsid w:val="00C66BF0"/>
    <w:rsid w:val="00C674FA"/>
    <w:rsid w:val="00C6767E"/>
    <w:rsid w:val="00C71491"/>
    <w:rsid w:val="00C7336A"/>
    <w:rsid w:val="00C743DA"/>
    <w:rsid w:val="00C74486"/>
    <w:rsid w:val="00C7460B"/>
    <w:rsid w:val="00C7461A"/>
    <w:rsid w:val="00C7466F"/>
    <w:rsid w:val="00C752EF"/>
    <w:rsid w:val="00C7595F"/>
    <w:rsid w:val="00C759B2"/>
    <w:rsid w:val="00C76F61"/>
    <w:rsid w:val="00C811DA"/>
    <w:rsid w:val="00C8198A"/>
    <w:rsid w:val="00C81BBC"/>
    <w:rsid w:val="00C81E4D"/>
    <w:rsid w:val="00C830A2"/>
    <w:rsid w:val="00C83377"/>
    <w:rsid w:val="00C84C8C"/>
    <w:rsid w:val="00C87E32"/>
    <w:rsid w:val="00C91D4B"/>
    <w:rsid w:val="00C91E13"/>
    <w:rsid w:val="00C91EF4"/>
    <w:rsid w:val="00C92869"/>
    <w:rsid w:val="00C93CF5"/>
    <w:rsid w:val="00C93D03"/>
    <w:rsid w:val="00C95CFA"/>
    <w:rsid w:val="00C95F12"/>
    <w:rsid w:val="00C961FA"/>
    <w:rsid w:val="00C962A4"/>
    <w:rsid w:val="00C97E8D"/>
    <w:rsid w:val="00CA03F0"/>
    <w:rsid w:val="00CA0630"/>
    <w:rsid w:val="00CA20B1"/>
    <w:rsid w:val="00CA225B"/>
    <w:rsid w:val="00CA26BF"/>
    <w:rsid w:val="00CA5024"/>
    <w:rsid w:val="00CA5D34"/>
    <w:rsid w:val="00CA5EC3"/>
    <w:rsid w:val="00CA740C"/>
    <w:rsid w:val="00CA76AF"/>
    <w:rsid w:val="00CA7E69"/>
    <w:rsid w:val="00CB04D0"/>
    <w:rsid w:val="00CB0C81"/>
    <w:rsid w:val="00CB1728"/>
    <w:rsid w:val="00CB2101"/>
    <w:rsid w:val="00CB23A7"/>
    <w:rsid w:val="00CB341E"/>
    <w:rsid w:val="00CB3AF5"/>
    <w:rsid w:val="00CB51EE"/>
    <w:rsid w:val="00CB6152"/>
    <w:rsid w:val="00CB72DD"/>
    <w:rsid w:val="00CC1FF7"/>
    <w:rsid w:val="00CC26FF"/>
    <w:rsid w:val="00CC3BF8"/>
    <w:rsid w:val="00CC57D7"/>
    <w:rsid w:val="00CC6CDF"/>
    <w:rsid w:val="00CC75BA"/>
    <w:rsid w:val="00CC7CAD"/>
    <w:rsid w:val="00CD0238"/>
    <w:rsid w:val="00CD0B68"/>
    <w:rsid w:val="00CD1478"/>
    <w:rsid w:val="00CD22B3"/>
    <w:rsid w:val="00CD29CD"/>
    <w:rsid w:val="00CD43F5"/>
    <w:rsid w:val="00CD533A"/>
    <w:rsid w:val="00CD53EE"/>
    <w:rsid w:val="00CD6DA9"/>
    <w:rsid w:val="00CD734E"/>
    <w:rsid w:val="00CE2073"/>
    <w:rsid w:val="00CE38E8"/>
    <w:rsid w:val="00CE463C"/>
    <w:rsid w:val="00CE4E37"/>
    <w:rsid w:val="00CE5225"/>
    <w:rsid w:val="00CE5E69"/>
    <w:rsid w:val="00CE674A"/>
    <w:rsid w:val="00CE6B23"/>
    <w:rsid w:val="00CE6D9E"/>
    <w:rsid w:val="00CE70C2"/>
    <w:rsid w:val="00CF13FF"/>
    <w:rsid w:val="00CF160D"/>
    <w:rsid w:val="00CF1E29"/>
    <w:rsid w:val="00CF1EC4"/>
    <w:rsid w:val="00CF24F4"/>
    <w:rsid w:val="00CF2AFC"/>
    <w:rsid w:val="00CF366C"/>
    <w:rsid w:val="00CF5101"/>
    <w:rsid w:val="00D001CC"/>
    <w:rsid w:val="00D019A5"/>
    <w:rsid w:val="00D01C1A"/>
    <w:rsid w:val="00D02311"/>
    <w:rsid w:val="00D03AA3"/>
    <w:rsid w:val="00D064EA"/>
    <w:rsid w:val="00D06C9F"/>
    <w:rsid w:val="00D0740A"/>
    <w:rsid w:val="00D1125A"/>
    <w:rsid w:val="00D11416"/>
    <w:rsid w:val="00D11589"/>
    <w:rsid w:val="00D11ED3"/>
    <w:rsid w:val="00D13C92"/>
    <w:rsid w:val="00D1407A"/>
    <w:rsid w:val="00D14A5A"/>
    <w:rsid w:val="00D16712"/>
    <w:rsid w:val="00D1766F"/>
    <w:rsid w:val="00D17F10"/>
    <w:rsid w:val="00D20042"/>
    <w:rsid w:val="00D20285"/>
    <w:rsid w:val="00D212E1"/>
    <w:rsid w:val="00D21A9A"/>
    <w:rsid w:val="00D223F0"/>
    <w:rsid w:val="00D231D8"/>
    <w:rsid w:val="00D23807"/>
    <w:rsid w:val="00D23B4E"/>
    <w:rsid w:val="00D242DA"/>
    <w:rsid w:val="00D248A1"/>
    <w:rsid w:val="00D2693F"/>
    <w:rsid w:val="00D302D4"/>
    <w:rsid w:val="00D32AF3"/>
    <w:rsid w:val="00D32F4C"/>
    <w:rsid w:val="00D33037"/>
    <w:rsid w:val="00D33AEE"/>
    <w:rsid w:val="00D344F1"/>
    <w:rsid w:val="00D34ED1"/>
    <w:rsid w:val="00D36721"/>
    <w:rsid w:val="00D36E4B"/>
    <w:rsid w:val="00D3738E"/>
    <w:rsid w:val="00D37DB5"/>
    <w:rsid w:val="00D405F0"/>
    <w:rsid w:val="00D40EE5"/>
    <w:rsid w:val="00D41BE0"/>
    <w:rsid w:val="00D41DA1"/>
    <w:rsid w:val="00D4246C"/>
    <w:rsid w:val="00D445F5"/>
    <w:rsid w:val="00D46227"/>
    <w:rsid w:val="00D468F8"/>
    <w:rsid w:val="00D46FC3"/>
    <w:rsid w:val="00D476CA"/>
    <w:rsid w:val="00D50B4C"/>
    <w:rsid w:val="00D54181"/>
    <w:rsid w:val="00D55216"/>
    <w:rsid w:val="00D56507"/>
    <w:rsid w:val="00D56FB6"/>
    <w:rsid w:val="00D62808"/>
    <w:rsid w:val="00D62C2E"/>
    <w:rsid w:val="00D62CBD"/>
    <w:rsid w:val="00D63B04"/>
    <w:rsid w:val="00D65D58"/>
    <w:rsid w:val="00D660F1"/>
    <w:rsid w:val="00D710FB"/>
    <w:rsid w:val="00D711F2"/>
    <w:rsid w:val="00D71BFE"/>
    <w:rsid w:val="00D74782"/>
    <w:rsid w:val="00D74C3F"/>
    <w:rsid w:val="00D76254"/>
    <w:rsid w:val="00D77937"/>
    <w:rsid w:val="00D806B3"/>
    <w:rsid w:val="00D81801"/>
    <w:rsid w:val="00D82206"/>
    <w:rsid w:val="00D82A8D"/>
    <w:rsid w:val="00D843C2"/>
    <w:rsid w:val="00D84B3D"/>
    <w:rsid w:val="00D87377"/>
    <w:rsid w:val="00D87CE2"/>
    <w:rsid w:val="00D94003"/>
    <w:rsid w:val="00D95BC5"/>
    <w:rsid w:val="00D95D74"/>
    <w:rsid w:val="00D95E44"/>
    <w:rsid w:val="00D96883"/>
    <w:rsid w:val="00DA0788"/>
    <w:rsid w:val="00DA1319"/>
    <w:rsid w:val="00DA1334"/>
    <w:rsid w:val="00DA1DF8"/>
    <w:rsid w:val="00DA2763"/>
    <w:rsid w:val="00DA464C"/>
    <w:rsid w:val="00DA5182"/>
    <w:rsid w:val="00DA5E35"/>
    <w:rsid w:val="00DA6A12"/>
    <w:rsid w:val="00DA6EFB"/>
    <w:rsid w:val="00DB07FD"/>
    <w:rsid w:val="00DB08E6"/>
    <w:rsid w:val="00DB277D"/>
    <w:rsid w:val="00DB3776"/>
    <w:rsid w:val="00DB5786"/>
    <w:rsid w:val="00DB667E"/>
    <w:rsid w:val="00DB7798"/>
    <w:rsid w:val="00DB7C97"/>
    <w:rsid w:val="00DC050C"/>
    <w:rsid w:val="00DC2CEC"/>
    <w:rsid w:val="00DC31B1"/>
    <w:rsid w:val="00DC424C"/>
    <w:rsid w:val="00DC4846"/>
    <w:rsid w:val="00DC68A6"/>
    <w:rsid w:val="00DC6987"/>
    <w:rsid w:val="00DC6FED"/>
    <w:rsid w:val="00DC7AF8"/>
    <w:rsid w:val="00DD080A"/>
    <w:rsid w:val="00DD1D3C"/>
    <w:rsid w:val="00DD4403"/>
    <w:rsid w:val="00DD4474"/>
    <w:rsid w:val="00DD498E"/>
    <w:rsid w:val="00DD4CEB"/>
    <w:rsid w:val="00DD4D1F"/>
    <w:rsid w:val="00DD5F91"/>
    <w:rsid w:val="00DD6DE1"/>
    <w:rsid w:val="00DD79D8"/>
    <w:rsid w:val="00DE04C8"/>
    <w:rsid w:val="00DE2507"/>
    <w:rsid w:val="00DE2A1C"/>
    <w:rsid w:val="00DE2DF3"/>
    <w:rsid w:val="00DE42B7"/>
    <w:rsid w:val="00DE4A6E"/>
    <w:rsid w:val="00DE561D"/>
    <w:rsid w:val="00DE6A23"/>
    <w:rsid w:val="00DE6D81"/>
    <w:rsid w:val="00DE7D76"/>
    <w:rsid w:val="00DF0B8C"/>
    <w:rsid w:val="00DF0D50"/>
    <w:rsid w:val="00DF1B17"/>
    <w:rsid w:val="00DF38DF"/>
    <w:rsid w:val="00DF4FC8"/>
    <w:rsid w:val="00DF538D"/>
    <w:rsid w:val="00DF5CE2"/>
    <w:rsid w:val="00DF765D"/>
    <w:rsid w:val="00E00330"/>
    <w:rsid w:val="00E00A4B"/>
    <w:rsid w:val="00E00FAC"/>
    <w:rsid w:val="00E01245"/>
    <w:rsid w:val="00E0153F"/>
    <w:rsid w:val="00E015D5"/>
    <w:rsid w:val="00E0280F"/>
    <w:rsid w:val="00E02813"/>
    <w:rsid w:val="00E03797"/>
    <w:rsid w:val="00E039AF"/>
    <w:rsid w:val="00E04187"/>
    <w:rsid w:val="00E0525E"/>
    <w:rsid w:val="00E069F1"/>
    <w:rsid w:val="00E07FCD"/>
    <w:rsid w:val="00E10B35"/>
    <w:rsid w:val="00E10CAB"/>
    <w:rsid w:val="00E11AFC"/>
    <w:rsid w:val="00E123C2"/>
    <w:rsid w:val="00E12585"/>
    <w:rsid w:val="00E13198"/>
    <w:rsid w:val="00E14796"/>
    <w:rsid w:val="00E148A9"/>
    <w:rsid w:val="00E1497E"/>
    <w:rsid w:val="00E159D2"/>
    <w:rsid w:val="00E16C70"/>
    <w:rsid w:val="00E205D3"/>
    <w:rsid w:val="00E20F53"/>
    <w:rsid w:val="00E212A2"/>
    <w:rsid w:val="00E2236A"/>
    <w:rsid w:val="00E227D7"/>
    <w:rsid w:val="00E2341F"/>
    <w:rsid w:val="00E24418"/>
    <w:rsid w:val="00E24837"/>
    <w:rsid w:val="00E25103"/>
    <w:rsid w:val="00E25705"/>
    <w:rsid w:val="00E25F28"/>
    <w:rsid w:val="00E27618"/>
    <w:rsid w:val="00E301F6"/>
    <w:rsid w:val="00E30B0A"/>
    <w:rsid w:val="00E31066"/>
    <w:rsid w:val="00E32093"/>
    <w:rsid w:val="00E3218A"/>
    <w:rsid w:val="00E3295C"/>
    <w:rsid w:val="00E32A6A"/>
    <w:rsid w:val="00E33AFD"/>
    <w:rsid w:val="00E34DA9"/>
    <w:rsid w:val="00E35D13"/>
    <w:rsid w:val="00E36823"/>
    <w:rsid w:val="00E371CB"/>
    <w:rsid w:val="00E3750D"/>
    <w:rsid w:val="00E40DF7"/>
    <w:rsid w:val="00E40E78"/>
    <w:rsid w:val="00E41614"/>
    <w:rsid w:val="00E41902"/>
    <w:rsid w:val="00E42E29"/>
    <w:rsid w:val="00E43451"/>
    <w:rsid w:val="00E44F56"/>
    <w:rsid w:val="00E45B57"/>
    <w:rsid w:val="00E46B8A"/>
    <w:rsid w:val="00E478D7"/>
    <w:rsid w:val="00E51D52"/>
    <w:rsid w:val="00E52D5C"/>
    <w:rsid w:val="00E546A1"/>
    <w:rsid w:val="00E571D5"/>
    <w:rsid w:val="00E621A7"/>
    <w:rsid w:val="00E6370A"/>
    <w:rsid w:val="00E6493D"/>
    <w:rsid w:val="00E64EBA"/>
    <w:rsid w:val="00E65B35"/>
    <w:rsid w:val="00E65B5E"/>
    <w:rsid w:val="00E72AD5"/>
    <w:rsid w:val="00E76FD1"/>
    <w:rsid w:val="00E77689"/>
    <w:rsid w:val="00E80478"/>
    <w:rsid w:val="00E80A46"/>
    <w:rsid w:val="00E81D09"/>
    <w:rsid w:val="00E81FE1"/>
    <w:rsid w:val="00E82148"/>
    <w:rsid w:val="00E824D9"/>
    <w:rsid w:val="00E826D6"/>
    <w:rsid w:val="00E838C4"/>
    <w:rsid w:val="00E850A2"/>
    <w:rsid w:val="00E85EE9"/>
    <w:rsid w:val="00E860E4"/>
    <w:rsid w:val="00E87717"/>
    <w:rsid w:val="00E92F70"/>
    <w:rsid w:val="00E935B4"/>
    <w:rsid w:val="00E93A5D"/>
    <w:rsid w:val="00E950B1"/>
    <w:rsid w:val="00E966C3"/>
    <w:rsid w:val="00EA071B"/>
    <w:rsid w:val="00EA0D12"/>
    <w:rsid w:val="00EA1096"/>
    <w:rsid w:val="00EA74F1"/>
    <w:rsid w:val="00EB074F"/>
    <w:rsid w:val="00EB1008"/>
    <w:rsid w:val="00EB1E5E"/>
    <w:rsid w:val="00EB2E65"/>
    <w:rsid w:val="00EB3536"/>
    <w:rsid w:val="00EB452A"/>
    <w:rsid w:val="00EB4BFF"/>
    <w:rsid w:val="00EB4FB2"/>
    <w:rsid w:val="00EB595B"/>
    <w:rsid w:val="00EB598E"/>
    <w:rsid w:val="00EB635B"/>
    <w:rsid w:val="00EB6395"/>
    <w:rsid w:val="00EC3EBE"/>
    <w:rsid w:val="00EC470C"/>
    <w:rsid w:val="00EC6892"/>
    <w:rsid w:val="00ED006B"/>
    <w:rsid w:val="00ED11E2"/>
    <w:rsid w:val="00ED24F9"/>
    <w:rsid w:val="00ED6443"/>
    <w:rsid w:val="00ED6694"/>
    <w:rsid w:val="00EE02A6"/>
    <w:rsid w:val="00EE134E"/>
    <w:rsid w:val="00EE3960"/>
    <w:rsid w:val="00EE5D14"/>
    <w:rsid w:val="00EE629C"/>
    <w:rsid w:val="00EE7677"/>
    <w:rsid w:val="00EF0B76"/>
    <w:rsid w:val="00EF1337"/>
    <w:rsid w:val="00EF18D6"/>
    <w:rsid w:val="00EF210D"/>
    <w:rsid w:val="00EF4B2E"/>
    <w:rsid w:val="00EF6AFB"/>
    <w:rsid w:val="00F002DA"/>
    <w:rsid w:val="00F0176A"/>
    <w:rsid w:val="00F01994"/>
    <w:rsid w:val="00F02038"/>
    <w:rsid w:val="00F0404E"/>
    <w:rsid w:val="00F04618"/>
    <w:rsid w:val="00F06005"/>
    <w:rsid w:val="00F0754C"/>
    <w:rsid w:val="00F07630"/>
    <w:rsid w:val="00F07C76"/>
    <w:rsid w:val="00F07FF1"/>
    <w:rsid w:val="00F10312"/>
    <w:rsid w:val="00F10590"/>
    <w:rsid w:val="00F11A94"/>
    <w:rsid w:val="00F1280C"/>
    <w:rsid w:val="00F12EED"/>
    <w:rsid w:val="00F131DF"/>
    <w:rsid w:val="00F14037"/>
    <w:rsid w:val="00F148FC"/>
    <w:rsid w:val="00F15B23"/>
    <w:rsid w:val="00F15E5F"/>
    <w:rsid w:val="00F167B1"/>
    <w:rsid w:val="00F16895"/>
    <w:rsid w:val="00F16B2D"/>
    <w:rsid w:val="00F17441"/>
    <w:rsid w:val="00F17D66"/>
    <w:rsid w:val="00F215E3"/>
    <w:rsid w:val="00F22102"/>
    <w:rsid w:val="00F225CC"/>
    <w:rsid w:val="00F22C38"/>
    <w:rsid w:val="00F270ED"/>
    <w:rsid w:val="00F30A7E"/>
    <w:rsid w:val="00F3162C"/>
    <w:rsid w:val="00F31DC0"/>
    <w:rsid w:val="00F32411"/>
    <w:rsid w:val="00F32E6B"/>
    <w:rsid w:val="00F34702"/>
    <w:rsid w:val="00F34C47"/>
    <w:rsid w:val="00F36422"/>
    <w:rsid w:val="00F365E7"/>
    <w:rsid w:val="00F36DFF"/>
    <w:rsid w:val="00F40683"/>
    <w:rsid w:val="00F42917"/>
    <w:rsid w:val="00F46BEA"/>
    <w:rsid w:val="00F47727"/>
    <w:rsid w:val="00F50186"/>
    <w:rsid w:val="00F5158F"/>
    <w:rsid w:val="00F533F0"/>
    <w:rsid w:val="00F54CB1"/>
    <w:rsid w:val="00F554C1"/>
    <w:rsid w:val="00F56873"/>
    <w:rsid w:val="00F574B1"/>
    <w:rsid w:val="00F60EA1"/>
    <w:rsid w:val="00F61EE2"/>
    <w:rsid w:val="00F64673"/>
    <w:rsid w:val="00F65F04"/>
    <w:rsid w:val="00F661E4"/>
    <w:rsid w:val="00F67A0D"/>
    <w:rsid w:val="00F7007D"/>
    <w:rsid w:val="00F70825"/>
    <w:rsid w:val="00F71047"/>
    <w:rsid w:val="00F72831"/>
    <w:rsid w:val="00F7341F"/>
    <w:rsid w:val="00F77602"/>
    <w:rsid w:val="00F824A0"/>
    <w:rsid w:val="00F82711"/>
    <w:rsid w:val="00F82CC3"/>
    <w:rsid w:val="00F85904"/>
    <w:rsid w:val="00F860C2"/>
    <w:rsid w:val="00F87346"/>
    <w:rsid w:val="00F90C52"/>
    <w:rsid w:val="00F90DA6"/>
    <w:rsid w:val="00F926D3"/>
    <w:rsid w:val="00F92916"/>
    <w:rsid w:val="00F92BD8"/>
    <w:rsid w:val="00F92E11"/>
    <w:rsid w:val="00F93B07"/>
    <w:rsid w:val="00F93DA1"/>
    <w:rsid w:val="00F95197"/>
    <w:rsid w:val="00F951EB"/>
    <w:rsid w:val="00F95594"/>
    <w:rsid w:val="00F96192"/>
    <w:rsid w:val="00FA0F21"/>
    <w:rsid w:val="00FA18C7"/>
    <w:rsid w:val="00FA1A27"/>
    <w:rsid w:val="00FA23ED"/>
    <w:rsid w:val="00FA3B14"/>
    <w:rsid w:val="00FA3DC9"/>
    <w:rsid w:val="00FA47AD"/>
    <w:rsid w:val="00FA5D71"/>
    <w:rsid w:val="00FB0E83"/>
    <w:rsid w:val="00FB1023"/>
    <w:rsid w:val="00FB1B50"/>
    <w:rsid w:val="00FB20C2"/>
    <w:rsid w:val="00FB270B"/>
    <w:rsid w:val="00FB2962"/>
    <w:rsid w:val="00FB2A82"/>
    <w:rsid w:val="00FB36F0"/>
    <w:rsid w:val="00FB3E30"/>
    <w:rsid w:val="00FB4AAB"/>
    <w:rsid w:val="00FB5A8B"/>
    <w:rsid w:val="00FB73B0"/>
    <w:rsid w:val="00FB7AA2"/>
    <w:rsid w:val="00FC0AF9"/>
    <w:rsid w:val="00FC1786"/>
    <w:rsid w:val="00FC2554"/>
    <w:rsid w:val="00FC3217"/>
    <w:rsid w:val="00FC3D89"/>
    <w:rsid w:val="00FC45FE"/>
    <w:rsid w:val="00FC472C"/>
    <w:rsid w:val="00FC5048"/>
    <w:rsid w:val="00FC716E"/>
    <w:rsid w:val="00FD0A15"/>
    <w:rsid w:val="00FD1397"/>
    <w:rsid w:val="00FD3420"/>
    <w:rsid w:val="00FD5E32"/>
    <w:rsid w:val="00FD63DB"/>
    <w:rsid w:val="00FD7363"/>
    <w:rsid w:val="00FE0CEE"/>
    <w:rsid w:val="00FE1B98"/>
    <w:rsid w:val="00FE2A04"/>
    <w:rsid w:val="00FE3DAC"/>
    <w:rsid w:val="00FE493A"/>
    <w:rsid w:val="00FE4A5A"/>
    <w:rsid w:val="00FE4B9E"/>
    <w:rsid w:val="00FE5A02"/>
    <w:rsid w:val="00FE694A"/>
    <w:rsid w:val="00FE7EC1"/>
    <w:rsid w:val="00FF11F9"/>
    <w:rsid w:val="00FF1550"/>
    <w:rsid w:val="00FF2C1A"/>
    <w:rsid w:val="00FF6ADB"/>
    <w:rsid w:val="0207A672"/>
    <w:rsid w:val="02743E0E"/>
    <w:rsid w:val="05969D52"/>
    <w:rsid w:val="08AD6695"/>
    <w:rsid w:val="0A0F6FB6"/>
    <w:rsid w:val="0A723869"/>
    <w:rsid w:val="0AC317F2"/>
    <w:rsid w:val="0ADEF87C"/>
    <w:rsid w:val="0C0E08CA"/>
    <w:rsid w:val="0C6F9F41"/>
    <w:rsid w:val="0D06F5C1"/>
    <w:rsid w:val="0D6A537D"/>
    <w:rsid w:val="0E65C751"/>
    <w:rsid w:val="0E78C5AC"/>
    <w:rsid w:val="0F0DCA27"/>
    <w:rsid w:val="12079737"/>
    <w:rsid w:val="129672AB"/>
    <w:rsid w:val="13DA98AA"/>
    <w:rsid w:val="14B02017"/>
    <w:rsid w:val="15195DB4"/>
    <w:rsid w:val="153FAF96"/>
    <w:rsid w:val="15F7397D"/>
    <w:rsid w:val="1A4D0ED8"/>
    <w:rsid w:val="1B52B811"/>
    <w:rsid w:val="1C4E8FC8"/>
    <w:rsid w:val="1D95CC92"/>
    <w:rsid w:val="201E1A3B"/>
    <w:rsid w:val="2031A56F"/>
    <w:rsid w:val="2087DEED"/>
    <w:rsid w:val="20F79DB7"/>
    <w:rsid w:val="2110B99F"/>
    <w:rsid w:val="21350363"/>
    <w:rsid w:val="21C2F5B4"/>
    <w:rsid w:val="229A9987"/>
    <w:rsid w:val="23CF26EF"/>
    <w:rsid w:val="25C65415"/>
    <w:rsid w:val="28310943"/>
    <w:rsid w:val="283ED24A"/>
    <w:rsid w:val="2844DB84"/>
    <w:rsid w:val="2973B851"/>
    <w:rsid w:val="29EDA6D7"/>
    <w:rsid w:val="2A79E780"/>
    <w:rsid w:val="2AB9DE01"/>
    <w:rsid w:val="2AC2BD4C"/>
    <w:rsid w:val="2B03E723"/>
    <w:rsid w:val="2B231B9E"/>
    <w:rsid w:val="2BAE7AA5"/>
    <w:rsid w:val="2BE10202"/>
    <w:rsid w:val="2F55EE6B"/>
    <w:rsid w:val="308EDA23"/>
    <w:rsid w:val="31F996EE"/>
    <w:rsid w:val="3301723A"/>
    <w:rsid w:val="3353A321"/>
    <w:rsid w:val="359E81BF"/>
    <w:rsid w:val="35DAFD2E"/>
    <w:rsid w:val="35EB1868"/>
    <w:rsid w:val="36979124"/>
    <w:rsid w:val="384F5CBD"/>
    <w:rsid w:val="386B73BB"/>
    <w:rsid w:val="38716808"/>
    <w:rsid w:val="3931FBC3"/>
    <w:rsid w:val="3943EF45"/>
    <w:rsid w:val="39AE5F3C"/>
    <w:rsid w:val="3BA866BA"/>
    <w:rsid w:val="3BD87F27"/>
    <w:rsid w:val="3C7B7872"/>
    <w:rsid w:val="3CDD5D50"/>
    <w:rsid w:val="3E3AC72D"/>
    <w:rsid w:val="3FB34CFF"/>
    <w:rsid w:val="43A86202"/>
    <w:rsid w:val="445C281D"/>
    <w:rsid w:val="46B27862"/>
    <w:rsid w:val="476E0995"/>
    <w:rsid w:val="47D7FE65"/>
    <w:rsid w:val="482BFE10"/>
    <w:rsid w:val="498501B8"/>
    <w:rsid w:val="49D631F1"/>
    <w:rsid w:val="4A7C5B18"/>
    <w:rsid w:val="4AAA4A21"/>
    <w:rsid w:val="4E23BAA4"/>
    <w:rsid w:val="4E65BC3B"/>
    <w:rsid w:val="4E80C505"/>
    <w:rsid w:val="5015704D"/>
    <w:rsid w:val="502C4B18"/>
    <w:rsid w:val="514E4B90"/>
    <w:rsid w:val="5261C4C2"/>
    <w:rsid w:val="53C61848"/>
    <w:rsid w:val="53FF8E28"/>
    <w:rsid w:val="552BBD9E"/>
    <w:rsid w:val="56F1A083"/>
    <w:rsid w:val="570C315A"/>
    <w:rsid w:val="57E5954C"/>
    <w:rsid w:val="58B87BF3"/>
    <w:rsid w:val="593DC5E7"/>
    <w:rsid w:val="5944484D"/>
    <w:rsid w:val="5A27A316"/>
    <w:rsid w:val="5A971834"/>
    <w:rsid w:val="5AE0F6F3"/>
    <w:rsid w:val="5B75A7FD"/>
    <w:rsid w:val="5BBB85F1"/>
    <w:rsid w:val="5C3EBACD"/>
    <w:rsid w:val="5C76A7E5"/>
    <w:rsid w:val="5CED696C"/>
    <w:rsid w:val="5D729F52"/>
    <w:rsid w:val="5ECC262D"/>
    <w:rsid w:val="605E439B"/>
    <w:rsid w:val="61623C97"/>
    <w:rsid w:val="61E19951"/>
    <w:rsid w:val="61F9E9DA"/>
    <w:rsid w:val="62143A61"/>
    <w:rsid w:val="62B37EF2"/>
    <w:rsid w:val="63C697D6"/>
    <w:rsid w:val="63DDDC05"/>
    <w:rsid w:val="659CE2E5"/>
    <w:rsid w:val="65DC4B55"/>
    <w:rsid w:val="6731FF48"/>
    <w:rsid w:val="67469480"/>
    <w:rsid w:val="679EF0F3"/>
    <w:rsid w:val="68479B2B"/>
    <w:rsid w:val="697C9115"/>
    <w:rsid w:val="6AAFDBE8"/>
    <w:rsid w:val="6AD96F37"/>
    <w:rsid w:val="6BB91072"/>
    <w:rsid w:val="6BEDFA7F"/>
    <w:rsid w:val="6CC44C8A"/>
    <w:rsid w:val="6CD188A2"/>
    <w:rsid w:val="6E240889"/>
    <w:rsid w:val="6E8D4DAF"/>
    <w:rsid w:val="6ECC19D6"/>
    <w:rsid w:val="6ED53551"/>
    <w:rsid w:val="6EDB299E"/>
    <w:rsid w:val="6F3792E5"/>
    <w:rsid w:val="6FCD87EC"/>
    <w:rsid w:val="70775EA6"/>
    <w:rsid w:val="70BEBD87"/>
    <w:rsid w:val="71CD3BF9"/>
    <w:rsid w:val="72F9EAD3"/>
    <w:rsid w:val="734BFC94"/>
    <w:rsid w:val="74D3F476"/>
    <w:rsid w:val="75724E08"/>
    <w:rsid w:val="75AF4334"/>
    <w:rsid w:val="75C2E874"/>
    <w:rsid w:val="761B9408"/>
    <w:rsid w:val="764ADFFD"/>
    <w:rsid w:val="768FD6EC"/>
    <w:rsid w:val="76992538"/>
    <w:rsid w:val="76B2582D"/>
    <w:rsid w:val="7781189B"/>
    <w:rsid w:val="77EBD0C5"/>
    <w:rsid w:val="788E0E3B"/>
    <w:rsid w:val="7A45E94D"/>
    <w:rsid w:val="7A88AD79"/>
    <w:rsid w:val="7AEBD45B"/>
    <w:rsid w:val="7E2D8503"/>
    <w:rsid w:val="7EB2C972"/>
    <w:rsid w:val="7F01CE59"/>
    <w:rsid w:val="7F275BCD"/>
    <w:rsid w:val="7FB24D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F978"/>
  <w15:chartTrackingRefBased/>
  <w15:docId w15:val="{AA4752F8-D490-4E7F-8990-E0D890A0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056"/>
    <w:pPr>
      <w:spacing w:after="0" w:line="240" w:lineRule="auto"/>
    </w:pPr>
  </w:style>
  <w:style w:type="paragraph" w:styleId="ListParagraph">
    <w:name w:val="List Paragraph"/>
    <w:basedOn w:val="Normal"/>
    <w:uiPriority w:val="34"/>
    <w:qFormat/>
    <w:rsid w:val="00D95E44"/>
    <w:pPr>
      <w:ind w:left="720"/>
      <w:contextualSpacing/>
    </w:pPr>
  </w:style>
  <w:style w:type="table" w:styleId="TableGrid">
    <w:name w:val="Table Grid"/>
    <w:basedOn w:val="TableNormal"/>
    <w:uiPriority w:val="39"/>
    <w:rsid w:val="00E3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813"/>
    <w:rPr>
      <w:color w:val="0563C1" w:themeColor="hyperlink"/>
      <w:u w:val="single"/>
    </w:rPr>
  </w:style>
  <w:style w:type="character" w:styleId="UnresolvedMention">
    <w:name w:val="Unresolved Mention"/>
    <w:basedOn w:val="DefaultParagraphFont"/>
    <w:uiPriority w:val="99"/>
    <w:semiHidden/>
    <w:unhideWhenUsed/>
    <w:rsid w:val="00E02813"/>
    <w:rPr>
      <w:color w:val="605E5C"/>
      <w:shd w:val="clear" w:color="auto" w:fill="E1DFDD"/>
    </w:rPr>
  </w:style>
  <w:style w:type="paragraph" w:styleId="Header">
    <w:name w:val="header"/>
    <w:basedOn w:val="Normal"/>
    <w:link w:val="HeaderChar"/>
    <w:uiPriority w:val="99"/>
    <w:unhideWhenUsed/>
    <w:rsid w:val="00FE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A04"/>
  </w:style>
  <w:style w:type="paragraph" w:styleId="Footer">
    <w:name w:val="footer"/>
    <w:basedOn w:val="Normal"/>
    <w:link w:val="FooterChar"/>
    <w:uiPriority w:val="99"/>
    <w:unhideWhenUsed/>
    <w:rsid w:val="00FE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04"/>
  </w:style>
  <w:style w:type="paragraph" w:styleId="Revision">
    <w:name w:val="Revision"/>
    <w:hidden/>
    <w:uiPriority w:val="99"/>
    <w:semiHidden/>
    <w:rsid w:val="00267007"/>
    <w:pPr>
      <w:spacing w:after="0" w:line="240" w:lineRule="auto"/>
    </w:pPr>
  </w:style>
  <w:style w:type="character" w:styleId="CommentReference">
    <w:name w:val="annotation reference"/>
    <w:basedOn w:val="DefaultParagraphFont"/>
    <w:uiPriority w:val="99"/>
    <w:semiHidden/>
    <w:unhideWhenUsed/>
    <w:rsid w:val="00FE5A02"/>
    <w:rPr>
      <w:sz w:val="16"/>
      <w:szCs w:val="16"/>
    </w:rPr>
  </w:style>
  <w:style w:type="paragraph" w:styleId="CommentText">
    <w:name w:val="annotation text"/>
    <w:basedOn w:val="Normal"/>
    <w:link w:val="CommentTextChar"/>
    <w:uiPriority w:val="99"/>
    <w:unhideWhenUsed/>
    <w:rsid w:val="00FE5A02"/>
    <w:pPr>
      <w:spacing w:line="240" w:lineRule="auto"/>
    </w:pPr>
    <w:rPr>
      <w:sz w:val="20"/>
      <w:szCs w:val="20"/>
    </w:rPr>
  </w:style>
  <w:style w:type="character" w:customStyle="1" w:styleId="CommentTextChar">
    <w:name w:val="Comment Text Char"/>
    <w:basedOn w:val="DefaultParagraphFont"/>
    <w:link w:val="CommentText"/>
    <w:uiPriority w:val="99"/>
    <w:rsid w:val="00FE5A02"/>
    <w:rPr>
      <w:sz w:val="20"/>
      <w:szCs w:val="20"/>
    </w:rPr>
  </w:style>
  <w:style w:type="paragraph" w:styleId="CommentSubject">
    <w:name w:val="annotation subject"/>
    <w:basedOn w:val="CommentText"/>
    <w:next w:val="CommentText"/>
    <w:link w:val="CommentSubjectChar"/>
    <w:uiPriority w:val="99"/>
    <w:semiHidden/>
    <w:unhideWhenUsed/>
    <w:rsid w:val="00FE5A02"/>
    <w:rPr>
      <w:b/>
      <w:bCs/>
    </w:rPr>
  </w:style>
  <w:style w:type="character" w:customStyle="1" w:styleId="CommentSubjectChar">
    <w:name w:val="Comment Subject Char"/>
    <w:basedOn w:val="CommentTextChar"/>
    <w:link w:val="CommentSubject"/>
    <w:uiPriority w:val="99"/>
    <w:semiHidden/>
    <w:rsid w:val="00FE5A02"/>
    <w:rPr>
      <w:b/>
      <w:bCs/>
      <w:sz w:val="20"/>
      <w:szCs w:val="20"/>
    </w:rPr>
  </w:style>
  <w:style w:type="paragraph" w:customStyle="1" w:styleId="Default">
    <w:name w:val="Default"/>
    <w:rsid w:val="004C43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260">
      <w:bodyDiv w:val="1"/>
      <w:marLeft w:val="0"/>
      <w:marRight w:val="0"/>
      <w:marTop w:val="0"/>
      <w:marBottom w:val="0"/>
      <w:divBdr>
        <w:top w:val="none" w:sz="0" w:space="0" w:color="auto"/>
        <w:left w:val="none" w:sz="0" w:space="0" w:color="auto"/>
        <w:bottom w:val="none" w:sz="0" w:space="0" w:color="auto"/>
        <w:right w:val="none" w:sz="0" w:space="0" w:color="auto"/>
      </w:divBdr>
      <w:divsChild>
        <w:div w:id="1937976266">
          <w:marLeft w:val="0"/>
          <w:marRight w:val="0"/>
          <w:marTop w:val="0"/>
          <w:marBottom w:val="0"/>
          <w:divBdr>
            <w:top w:val="none" w:sz="0" w:space="0" w:color="auto"/>
            <w:left w:val="none" w:sz="0" w:space="0" w:color="auto"/>
            <w:bottom w:val="single" w:sz="6" w:space="11" w:color="999999"/>
            <w:right w:val="none" w:sz="0" w:space="0" w:color="auto"/>
          </w:divBdr>
          <w:divsChild>
            <w:div w:id="709645971">
              <w:marLeft w:val="0"/>
              <w:marRight w:val="0"/>
              <w:marTop w:val="0"/>
              <w:marBottom w:val="0"/>
              <w:divBdr>
                <w:top w:val="none" w:sz="0" w:space="0" w:color="auto"/>
                <w:left w:val="none" w:sz="0" w:space="0" w:color="auto"/>
                <w:bottom w:val="none" w:sz="0" w:space="0" w:color="auto"/>
                <w:right w:val="none" w:sz="0" w:space="0" w:color="auto"/>
              </w:divBdr>
              <w:divsChild>
                <w:div w:id="1789853810">
                  <w:marLeft w:val="0"/>
                  <w:marRight w:val="0"/>
                  <w:marTop w:val="0"/>
                  <w:marBottom w:val="0"/>
                  <w:divBdr>
                    <w:top w:val="none" w:sz="0" w:space="0" w:color="auto"/>
                    <w:left w:val="none" w:sz="0" w:space="0" w:color="auto"/>
                    <w:bottom w:val="none" w:sz="0" w:space="0" w:color="auto"/>
                    <w:right w:val="none" w:sz="0" w:space="0" w:color="auto"/>
                  </w:divBdr>
                  <w:divsChild>
                    <w:div w:id="1962345922">
                      <w:marLeft w:val="0"/>
                      <w:marRight w:val="0"/>
                      <w:marTop w:val="0"/>
                      <w:marBottom w:val="0"/>
                      <w:divBdr>
                        <w:top w:val="none" w:sz="0" w:space="0" w:color="auto"/>
                        <w:left w:val="none" w:sz="0" w:space="0" w:color="auto"/>
                        <w:bottom w:val="none" w:sz="0" w:space="0" w:color="auto"/>
                        <w:right w:val="none" w:sz="0" w:space="0" w:color="auto"/>
                      </w:divBdr>
                    </w:div>
                  </w:divsChild>
                </w:div>
                <w:div w:id="2026127445">
                  <w:marLeft w:val="0"/>
                  <w:marRight w:val="0"/>
                  <w:marTop w:val="0"/>
                  <w:marBottom w:val="0"/>
                  <w:divBdr>
                    <w:top w:val="none" w:sz="0" w:space="0" w:color="auto"/>
                    <w:left w:val="none" w:sz="0" w:space="0" w:color="auto"/>
                    <w:bottom w:val="none" w:sz="0" w:space="0" w:color="auto"/>
                    <w:right w:val="none" w:sz="0" w:space="0" w:color="auto"/>
                  </w:divBdr>
                  <w:divsChild>
                    <w:div w:id="6763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36468">
          <w:marLeft w:val="0"/>
          <w:marRight w:val="0"/>
          <w:marTop w:val="0"/>
          <w:marBottom w:val="0"/>
          <w:divBdr>
            <w:top w:val="none" w:sz="0" w:space="0" w:color="auto"/>
            <w:left w:val="none" w:sz="0" w:space="0" w:color="auto"/>
            <w:bottom w:val="single" w:sz="6" w:space="11" w:color="999999"/>
            <w:right w:val="none" w:sz="0" w:space="0" w:color="auto"/>
          </w:divBdr>
          <w:divsChild>
            <w:div w:id="1625500843">
              <w:marLeft w:val="0"/>
              <w:marRight w:val="0"/>
              <w:marTop w:val="0"/>
              <w:marBottom w:val="0"/>
              <w:divBdr>
                <w:top w:val="none" w:sz="0" w:space="0" w:color="auto"/>
                <w:left w:val="none" w:sz="0" w:space="0" w:color="auto"/>
                <w:bottom w:val="none" w:sz="0" w:space="0" w:color="auto"/>
                <w:right w:val="none" w:sz="0" w:space="0" w:color="auto"/>
              </w:divBdr>
              <w:divsChild>
                <w:div w:id="20898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vtlib_ils_list" TargetMode="External"/><Relationship Id="rId3" Type="http://schemas.openxmlformats.org/officeDocument/2006/relationships/settings" Target="settings.xml"/><Relationship Id="rId7" Type="http://schemas.openxmlformats.org/officeDocument/2006/relationships/hyperlink" Target="https://libraries.vermont.gov/services/news/submitting-annual-report-public-libraries/annual-report-stats-online-resources-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45</Pages>
  <Words>17344</Words>
  <Characters>98862</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Campanello</dc:creator>
  <cp:keywords/>
  <dc:description/>
  <cp:lastModifiedBy>Muse, Joshua</cp:lastModifiedBy>
  <cp:revision>24</cp:revision>
  <dcterms:created xsi:type="dcterms:W3CDTF">2023-01-09T15:26:00Z</dcterms:created>
  <dcterms:modified xsi:type="dcterms:W3CDTF">2023-02-17T13:45:00Z</dcterms:modified>
</cp:coreProperties>
</file>